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1" w:rsidRPr="00957778" w:rsidRDefault="00282842">
      <w:pPr>
        <w:pStyle w:val="aff8"/>
        <w:framePr w:wrap="around"/>
        <w:rPr>
          <w:rFonts w:ascii="Times New Roman"/>
          <w:color w:val="000000"/>
        </w:rPr>
      </w:pPr>
      <w:bookmarkStart w:id="0" w:name="_Toc481651147"/>
      <w:bookmarkStart w:id="1" w:name="_Toc503447681"/>
      <w:bookmarkStart w:id="2" w:name="_Toc109704620"/>
      <w:bookmarkStart w:id="3" w:name="_Toc117173936"/>
      <w:bookmarkStart w:id="4" w:name="_Toc119834473"/>
      <w:bookmarkStart w:id="5" w:name="_Toc106102474"/>
      <w:bookmarkStart w:id="6" w:name="_Toc106102017"/>
      <w:bookmarkStart w:id="7" w:name="_Toc51411581"/>
      <w:bookmarkStart w:id="8" w:name="_Toc58646566"/>
      <w:bookmarkStart w:id="9" w:name="_Toc106450081"/>
      <w:bookmarkStart w:id="10" w:name="_Toc62380689"/>
      <w:bookmarkStart w:id="11" w:name="_Toc51411467"/>
      <w:r w:rsidRPr="00957778">
        <w:rPr>
          <w:rFonts w:ascii="Times New Roman"/>
          <w:color w:val="000000"/>
        </w:rPr>
        <w:t>ICS</w:t>
      </w:r>
      <w:r w:rsidR="000B2259" w:rsidRPr="00957778">
        <w:rPr>
          <w:rFonts w:ascii="Times New Roman"/>
          <w:color w:val="000000"/>
        </w:rPr>
        <w:t xml:space="preserve"> 77.180</w:t>
      </w:r>
    </w:p>
    <w:p w:rsidR="00652041" w:rsidRPr="00957778" w:rsidRDefault="00282842">
      <w:pPr>
        <w:pStyle w:val="aff8"/>
        <w:framePr w:wrap="around"/>
        <w:rPr>
          <w:rFonts w:ascii="Times New Roman"/>
          <w:color w:val="000000"/>
        </w:rPr>
      </w:pPr>
      <w:r w:rsidRPr="00957778">
        <w:rPr>
          <w:rFonts w:ascii="Times New Roman"/>
          <w:color w:val="000000"/>
        </w:rPr>
        <w:t xml:space="preserve">H </w:t>
      </w:r>
      <w:r w:rsidR="000B2259" w:rsidRPr="00957778">
        <w:rPr>
          <w:rFonts w:ascii="Times New Roman"/>
          <w:color w:val="000000"/>
        </w:rPr>
        <w:t>18</w:t>
      </w:r>
    </w:p>
    <w:p w:rsidR="00652041" w:rsidRPr="00957778" w:rsidRDefault="00282842">
      <w:pPr>
        <w:pStyle w:val="aff4"/>
        <w:framePr w:w="0" w:hRule="auto" w:wrap="around" w:x="1368" w:y="1910"/>
        <w:rPr>
          <w:rFonts w:ascii="Times New Roman"/>
          <w:color w:val="000000"/>
        </w:rPr>
      </w:pPr>
      <w:r w:rsidRPr="00957778">
        <w:rPr>
          <w:rFonts w:ascii="Times New Roman"/>
          <w:color w:val="000000"/>
        </w:rPr>
        <w:t>团体标准</w:t>
      </w:r>
    </w:p>
    <w:p w:rsidR="00652041" w:rsidRPr="00957778" w:rsidRDefault="00652041">
      <w:pPr>
        <w:pStyle w:val="afe"/>
        <w:framePr w:wrap="around" w:x="1415" w:y="3727"/>
        <w:rPr>
          <w:rFonts w:ascii="Times New Roman"/>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652041" w:rsidRPr="00957778">
        <w:tc>
          <w:tcPr>
            <w:tcW w:w="9855" w:type="dxa"/>
            <w:tcBorders>
              <w:top w:val="nil"/>
              <w:left w:val="nil"/>
              <w:bottom w:val="nil"/>
              <w:right w:val="nil"/>
            </w:tcBorders>
          </w:tcPr>
          <w:p w:rsidR="00652041" w:rsidRPr="00957778" w:rsidRDefault="00A2439D">
            <w:pPr>
              <w:pStyle w:val="afd"/>
              <w:framePr w:wrap="around" w:x="1415" w:y="3727"/>
              <w:rPr>
                <w:rFonts w:ascii="Times New Roman"/>
                <w:color w:val="000000"/>
              </w:rPr>
            </w:pPr>
            <w:r>
              <w:rPr>
                <w:rFonts w:ascii="Times New Roman"/>
                <w:noProof/>
                <w:color w:val="000000"/>
              </w:rPr>
              <w:pict>
                <v:rect id="RQ" o:spid="_x0000_s1026" style="position:absolute;left:0;text-align:left;margin-left:173.3pt;margin-top:45.15pt;width:150pt;height:20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" stroked="f">
                  <v:textbox>
                    <w:txbxContent>
                      <w:p w:rsidR="007536F9" w:rsidRDefault="007536F9"/>
                    </w:txbxContent>
                  </v:textbox>
                  <w10:anchorlock/>
                </v:rect>
              </w:pict>
            </w:r>
            <w:r>
              <w:rPr>
                <w:rFonts w:ascii="Times New Roman"/>
                <w:noProof/>
                <w:color w:val="000000"/>
              </w:rPr>
              <w:pict>
                <v:rect id="LB" o:spid="_x0000_s1027" style="position:absolute;left:0;text-align:left;margin-left:193.3pt;margin-top:20.15pt;width:100pt;height:2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" stroked="f">
                  <v:textbox>
                    <w:txbxContent>
                      <w:p w:rsidR="007536F9" w:rsidRDefault="007536F9"/>
                    </w:txbxContent>
                  </v:textbox>
                </v:rect>
              </w:pict>
            </w:r>
          </w:p>
        </w:tc>
      </w:tr>
      <w:tr w:rsidR="00652041" w:rsidRPr="00957778">
        <w:tc>
          <w:tcPr>
            <w:tcW w:w="9855" w:type="dxa"/>
            <w:tcBorders>
              <w:top w:val="nil"/>
              <w:left w:val="nil"/>
              <w:bottom w:val="nil"/>
              <w:right w:val="nil"/>
            </w:tcBorders>
          </w:tcPr>
          <w:p w:rsidR="00652041" w:rsidRPr="00957778" w:rsidRDefault="00024984">
            <w:pPr>
              <w:pStyle w:val="aff9"/>
              <w:framePr w:wrap="around" w:x="1415" w:y="3727"/>
              <w:spacing w:before="156" w:after="156"/>
              <w:rPr>
                <w:rFonts w:ascii="Times New Roman"/>
                <w:b/>
                <w:szCs w:val="52"/>
              </w:rPr>
            </w:pPr>
            <w:r w:rsidRPr="00957778">
              <w:rPr>
                <w:rFonts w:ascii="Times New Roman"/>
                <w:b/>
                <w:color w:val="000000"/>
              </w:rPr>
              <w:t>可控流物料转运系统</w:t>
            </w:r>
          </w:p>
          <w:p w:rsidR="00652041" w:rsidRPr="00957778" w:rsidRDefault="00024984">
            <w:pPr>
              <w:pStyle w:val="aff9"/>
              <w:framePr w:wrap="around" w:x="1415" w:y="3727"/>
              <w:rPr>
                <w:rFonts w:ascii="Times New Roman" w:eastAsia="宋体"/>
                <w:sz w:val="28"/>
                <w:szCs w:val="28"/>
              </w:rPr>
            </w:pPr>
            <w:r w:rsidRPr="00957778">
              <w:rPr>
                <w:rFonts w:ascii="Times New Roman" w:eastAsia="宋体"/>
                <w:sz w:val="28"/>
                <w:szCs w:val="28"/>
              </w:rPr>
              <w:t>Controllable material transport system</w:t>
            </w:r>
          </w:p>
          <w:p w:rsidR="00652041" w:rsidRPr="00957778" w:rsidRDefault="00282842">
            <w:pPr>
              <w:pStyle w:val="aff9"/>
              <w:framePr w:wrap="around" w:x="1415" w:y="3727"/>
              <w:rPr>
                <w:rFonts w:ascii="Times New Roman" w:eastAsia="宋体"/>
                <w:sz w:val="28"/>
                <w:szCs w:val="28"/>
              </w:rPr>
            </w:pPr>
            <w:r w:rsidRPr="00957778">
              <w:rPr>
                <w:rFonts w:ascii="Times New Roman" w:eastAsia="宋体"/>
                <w:sz w:val="28"/>
                <w:szCs w:val="28"/>
              </w:rPr>
              <w:t>（</w:t>
            </w:r>
            <w:r w:rsidR="002B35DC">
              <w:rPr>
                <w:rFonts w:ascii="Times New Roman" w:eastAsia="宋体" w:hint="eastAsia"/>
                <w:sz w:val="28"/>
                <w:szCs w:val="28"/>
              </w:rPr>
              <w:t>征求意见</w:t>
            </w:r>
            <w:r w:rsidRPr="00957778">
              <w:rPr>
                <w:rFonts w:ascii="Times New Roman" w:eastAsia="宋体"/>
                <w:sz w:val="28"/>
                <w:szCs w:val="28"/>
              </w:rPr>
              <w:t>稿）</w:t>
            </w:r>
          </w:p>
          <w:p w:rsidR="00652041" w:rsidRPr="00957778" w:rsidRDefault="00652041">
            <w:pPr>
              <w:pStyle w:val="aff9"/>
              <w:framePr w:wrap="around" w:x="1415" w:y="3727"/>
              <w:rPr>
                <w:rFonts w:ascii="Times New Roman"/>
                <w:color w:val="000000"/>
              </w:rPr>
            </w:pPr>
          </w:p>
        </w:tc>
      </w:tr>
    </w:tbl>
    <w:p w:rsidR="00652041" w:rsidRPr="00957778" w:rsidRDefault="00282842">
      <w:pPr>
        <w:pStyle w:val="aff5"/>
        <w:framePr w:wrap="around" w:hAnchor="page" w:x="1486" w:y="14581"/>
        <w:rPr>
          <w:color w:val="000000"/>
        </w:rPr>
      </w:pPr>
      <w:r w:rsidRPr="00957778">
        <w:rPr>
          <w:color w:val="000000"/>
        </w:rPr>
        <w:t>2020 - xx - xx</w:t>
      </w:r>
      <w:r w:rsidRPr="00957778">
        <w:rPr>
          <w:color w:val="000000"/>
        </w:rPr>
        <w:t>发布</w:t>
      </w:r>
    </w:p>
    <w:p w:rsidR="00652041" w:rsidRPr="00957778" w:rsidRDefault="00282842">
      <w:pPr>
        <w:pStyle w:val="aff3"/>
        <w:framePr w:wrap="around" w:hAnchor="page" w:x="7201" w:y="14581"/>
        <w:rPr>
          <w:color w:val="000000"/>
        </w:rPr>
      </w:pPr>
      <w:r w:rsidRPr="00957778">
        <w:rPr>
          <w:color w:val="000000"/>
        </w:rPr>
        <w:t>2020 -xx - xx</w:t>
      </w:r>
      <w:r w:rsidRPr="00957778">
        <w:rPr>
          <w:color w:val="000000"/>
        </w:rPr>
        <w:t>实施</w:t>
      </w:r>
    </w:p>
    <w:p w:rsidR="00652041" w:rsidRPr="00957778" w:rsidRDefault="00282842">
      <w:pPr>
        <w:pStyle w:val="aff"/>
        <w:framePr w:wrap="around" w:y="15310"/>
        <w:rPr>
          <w:rFonts w:ascii="Times New Roman"/>
          <w:color w:val="000000"/>
        </w:rPr>
      </w:pPr>
      <w:r w:rsidRPr="00957778">
        <w:rPr>
          <w:rFonts w:ascii="Times New Roman"/>
          <w:color w:val="000000"/>
          <w:sz w:val="36"/>
          <w:szCs w:val="36"/>
        </w:rPr>
        <w:t>中国特钢企业协会</w:t>
      </w:r>
      <w:r w:rsidRPr="00957778">
        <w:rPr>
          <w:rFonts w:ascii="Times New Roman" w:eastAsia="黑体"/>
          <w:color w:val="000000"/>
        </w:rPr>
        <w:t>发布</w:t>
      </w:r>
    </w:p>
    <w:p w:rsidR="00652041" w:rsidRPr="00957778" w:rsidRDefault="00652041">
      <w:pPr>
        <w:pStyle w:val="aff0"/>
        <w:framePr w:wrap="around"/>
        <w:jc w:val="both"/>
        <w:rPr>
          <w:rFonts w:ascii="Times New Roman"/>
          <w:color w:val="000000"/>
        </w:rPr>
      </w:pPr>
    </w:p>
    <w:bookmarkEnd w:id="0"/>
    <w:bookmarkEnd w:id="1"/>
    <w:bookmarkEnd w:id="2"/>
    <w:bookmarkEnd w:id="3"/>
    <w:bookmarkEnd w:id="4"/>
    <w:bookmarkEnd w:id="5"/>
    <w:bookmarkEnd w:id="6"/>
    <w:bookmarkEnd w:id="7"/>
    <w:bookmarkEnd w:id="8"/>
    <w:bookmarkEnd w:id="9"/>
    <w:bookmarkEnd w:id="10"/>
    <w:bookmarkEnd w:id="11"/>
    <w:p w:rsidR="00652041" w:rsidRPr="00957778" w:rsidRDefault="00652041">
      <w:pPr>
        <w:jc w:val="center"/>
        <w:rPr>
          <w:color w:val="000000"/>
          <w:sz w:val="32"/>
          <w:szCs w:val="32"/>
        </w:rPr>
      </w:pPr>
    </w:p>
    <w:p w:rsidR="00652041" w:rsidRPr="00957778" w:rsidRDefault="00282842">
      <w:pPr>
        <w:pStyle w:val="23"/>
        <w:framePr w:wrap="around"/>
        <w:pBdr>
          <w:bottom w:val="single" w:sz="4" w:space="1" w:color="auto"/>
        </w:pBdr>
        <w:wordWrap w:val="0"/>
        <w:spacing w:before="62"/>
        <w:rPr>
          <w:rFonts w:ascii="Times New Roman"/>
          <w:color w:val="000000"/>
        </w:rPr>
      </w:pPr>
      <w:r w:rsidRPr="00957778">
        <w:rPr>
          <w:rFonts w:ascii="Times New Roman"/>
          <w:color w:val="000000"/>
        </w:rPr>
        <w:t>T/SSEA XXX—2020</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652041" w:rsidRPr="00957778">
        <w:tc>
          <w:tcPr>
            <w:tcW w:w="9356" w:type="dxa"/>
            <w:tcBorders>
              <w:top w:val="nil"/>
              <w:left w:val="nil"/>
              <w:bottom w:val="nil"/>
              <w:right w:val="nil"/>
            </w:tcBorders>
          </w:tcPr>
          <w:p w:rsidR="00652041" w:rsidRPr="00957778" w:rsidRDefault="00A2439D">
            <w:pPr>
              <w:pStyle w:val="aff2"/>
              <w:framePr w:wrap="around"/>
              <w:wordWrap w:val="0"/>
              <w:spacing w:before="0"/>
              <w:rPr>
                <w:rFonts w:ascii="Times New Roman"/>
                <w:color w:val="000000"/>
              </w:rPr>
            </w:pPr>
            <w:r>
              <w:rPr>
                <w:rFonts w:ascii="Times New Roman"/>
                <w:noProof/>
                <w:color w:val="000000"/>
              </w:rPr>
              <w:pict>
                <v:rect id="DT" o:spid="_x0000_s1028" style="position:absolute;left:0;text-align:left;margin-left:372.8pt;margin-top:119.8pt;width:90pt;height:1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" stroked="f">
                  <v:textbox>
                    <w:txbxContent>
                      <w:p w:rsidR="007536F9" w:rsidRDefault="007536F9"/>
                    </w:txbxContent>
                  </v:textbox>
                </v:rect>
              </w:pict>
            </w:r>
            <w:bookmarkStart w:id="12" w:name="DT"/>
            <w:bookmarkEnd w:id="12"/>
          </w:p>
        </w:tc>
      </w:tr>
    </w:tbl>
    <w:p w:rsidR="00652041" w:rsidRPr="00957778" w:rsidRDefault="00652041">
      <w:pPr>
        <w:pStyle w:val="23"/>
        <w:framePr w:wrap="around"/>
        <w:rPr>
          <w:rFonts w:ascii="Times New Roman"/>
          <w:color w:val="000000"/>
        </w:rPr>
      </w:pPr>
    </w:p>
    <w:p w:rsidR="00652041" w:rsidRPr="00957778" w:rsidRDefault="00652041">
      <w:pPr>
        <w:pStyle w:val="23"/>
        <w:framePr w:wrap="around"/>
        <w:spacing w:before="62"/>
        <w:rPr>
          <w:rFonts w:ascii="Times New Roman"/>
          <w:color w:val="000000"/>
        </w:rPr>
      </w:pPr>
    </w:p>
    <w:p w:rsidR="00652041" w:rsidRPr="00957778" w:rsidRDefault="00A2439D">
      <w:pPr>
        <w:jc w:val="center"/>
        <w:rPr>
          <w:color w:val="000000"/>
          <w:sz w:val="32"/>
          <w:szCs w:val="32"/>
        </w:rPr>
        <w:sectPr w:rsidR="00652041" w:rsidRPr="00957778">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418" w:header="851" w:footer="992" w:gutter="0"/>
          <w:pgNumType w:fmt="upperRoman" w:start="1"/>
          <w:cols w:space="720"/>
          <w:titlePg/>
          <w:docGrid w:type="lines" w:linePitch="312"/>
        </w:sectPr>
      </w:pPr>
      <w:r>
        <w:rPr>
          <w:noProof/>
          <w:color w:val="000000"/>
        </w:rPr>
        <w:pict>
          <v:line id="直接连接符 8" o:spid="_x0000_s1030" style="position:absolute;left:0;text-align:left;z-index:251662336;visibility:visible;mso-position-vertical-relative:page" from="-.05pt,756.95pt" to="481.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">
            <w10:wrap anchory="page"/>
            <w10:anchorlock/>
          </v:line>
        </w:pict>
      </w:r>
    </w:p>
    <w:p w:rsidR="00652041" w:rsidRPr="00957778" w:rsidRDefault="00652041">
      <w:pPr>
        <w:jc w:val="center"/>
        <w:rPr>
          <w:color w:val="000000"/>
          <w:sz w:val="32"/>
          <w:szCs w:val="32"/>
        </w:rPr>
      </w:pPr>
    </w:p>
    <w:p w:rsidR="00652041" w:rsidRPr="00957778" w:rsidRDefault="00652041">
      <w:pPr>
        <w:jc w:val="center"/>
        <w:rPr>
          <w:color w:val="000000"/>
          <w:sz w:val="32"/>
          <w:szCs w:val="32"/>
        </w:rPr>
      </w:pPr>
    </w:p>
    <w:p w:rsidR="00652041" w:rsidRPr="00957778" w:rsidRDefault="00282842">
      <w:pPr>
        <w:jc w:val="center"/>
        <w:rPr>
          <w:rFonts w:eastAsia="黑体"/>
          <w:color w:val="000000"/>
          <w:sz w:val="32"/>
          <w:szCs w:val="32"/>
        </w:rPr>
      </w:pPr>
      <w:r w:rsidRPr="00957778">
        <w:rPr>
          <w:color w:val="000000"/>
          <w:sz w:val="32"/>
          <w:szCs w:val="32"/>
        </w:rPr>
        <w:t>目</w:t>
      </w:r>
      <w:r w:rsidRPr="00957778">
        <w:rPr>
          <w:color w:val="000000"/>
          <w:sz w:val="32"/>
          <w:szCs w:val="32"/>
        </w:rPr>
        <w:t xml:space="preserve">  </w:t>
      </w:r>
      <w:r w:rsidRPr="00957778">
        <w:rPr>
          <w:color w:val="000000"/>
          <w:sz w:val="32"/>
          <w:szCs w:val="32"/>
        </w:rPr>
        <w:t>次</w:t>
      </w:r>
    </w:p>
    <w:p w:rsidR="00652041" w:rsidRPr="00957778" w:rsidRDefault="00652041">
      <w:pPr>
        <w:jc w:val="center"/>
        <w:rPr>
          <w:rFonts w:eastAsia="黑体"/>
          <w:color w:val="000000"/>
          <w:sz w:val="32"/>
          <w:szCs w:val="32"/>
        </w:rPr>
      </w:pPr>
    </w:p>
    <w:p w:rsidR="00777623" w:rsidRPr="00777623" w:rsidRDefault="00576E8E" w:rsidP="00777623">
      <w:pPr>
        <w:pStyle w:val="21"/>
        <w:spacing w:line="360" w:lineRule="auto"/>
        <w:ind w:firstLineChars="0" w:firstLine="0"/>
        <w:rPr>
          <w:rFonts w:eastAsiaTheme="minorEastAsia"/>
          <w:smallCaps w:val="0"/>
          <w:noProof/>
          <w:szCs w:val="22"/>
        </w:rPr>
      </w:pPr>
      <w:r w:rsidRPr="00957778">
        <w:rPr>
          <w:bCs/>
          <w:caps/>
          <w:smallCaps w:val="0"/>
          <w:kern w:val="0"/>
          <w:sz w:val="24"/>
          <w:szCs w:val="24"/>
        </w:rPr>
        <w:fldChar w:fldCharType="begin"/>
      </w:r>
      <w:r w:rsidR="00282842" w:rsidRPr="00957778">
        <w:rPr>
          <w:rStyle w:val="af8"/>
          <w:color w:val="000000"/>
          <w:kern w:val="0"/>
          <w:sz w:val="24"/>
          <w:szCs w:val="24"/>
        </w:rPr>
        <w:instrText xml:space="preserve"> TOC \o "1-2" \h \z \u </w:instrText>
      </w:r>
      <w:r w:rsidRPr="00957778">
        <w:rPr>
          <w:bCs/>
          <w:caps/>
          <w:smallCaps w:val="0"/>
          <w:kern w:val="0"/>
          <w:sz w:val="24"/>
          <w:szCs w:val="24"/>
        </w:rPr>
        <w:fldChar w:fldCharType="separate"/>
      </w:r>
      <w:hyperlink w:anchor="_Toc58663164" w:history="1">
        <w:r w:rsidR="00777623" w:rsidRPr="00777623">
          <w:rPr>
            <w:rStyle w:val="af8"/>
            <w:rFonts w:eastAsiaTheme="minorEastAsia"/>
            <w:noProof/>
          </w:rPr>
          <w:t>前言</w:t>
        </w:r>
        <w:r w:rsidR="00777623" w:rsidRPr="00777623">
          <w:rPr>
            <w:rFonts w:eastAsiaTheme="minorEastAsia"/>
            <w:noProof/>
            <w:webHidden/>
          </w:rPr>
          <w:tab/>
        </w:r>
        <w:r w:rsidR="00777623" w:rsidRPr="00777623">
          <w:rPr>
            <w:rFonts w:eastAsiaTheme="minorEastAsia"/>
            <w:noProof/>
            <w:webHidden/>
          </w:rPr>
          <w:fldChar w:fldCharType="begin"/>
        </w:r>
        <w:r w:rsidR="00777623" w:rsidRPr="00777623">
          <w:rPr>
            <w:rFonts w:eastAsiaTheme="minorEastAsia"/>
            <w:noProof/>
            <w:webHidden/>
          </w:rPr>
          <w:instrText xml:space="preserve"> PAGEREF _Toc58663164 \h </w:instrText>
        </w:r>
        <w:r w:rsidR="00777623" w:rsidRPr="00777623">
          <w:rPr>
            <w:rFonts w:eastAsiaTheme="minorEastAsia"/>
            <w:noProof/>
            <w:webHidden/>
          </w:rPr>
        </w:r>
        <w:r w:rsidR="00777623" w:rsidRPr="00777623">
          <w:rPr>
            <w:rFonts w:eastAsiaTheme="minorEastAsia"/>
            <w:noProof/>
            <w:webHidden/>
          </w:rPr>
          <w:fldChar w:fldCharType="separate"/>
        </w:r>
        <w:r w:rsidR="00777623" w:rsidRPr="00777623">
          <w:rPr>
            <w:rFonts w:eastAsiaTheme="minorEastAsia"/>
            <w:noProof/>
            <w:webHidden/>
          </w:rPr>
          <w:t>III</w:t>
        </w:r>
        <w:r w:rsidR="00777623" w:rsidRPr="00777623">
          <w:rPr>
            <w:rFonts w:eastAsiaTheme="minorEastAsia"/>
            <w:noProof/>
            <w:webHidden/>
          </w:rPr>
          <w:fldChar w:fldCharType="end"/>
        </w:r>
      </w:hyperlink>
    </w:p>
    <w:p w:rsidR="00777623" w:rsidRPr="00777623" w:rsidRDefault="00A2439D" w:rsidP="00777623">
      <w:pPr>
        <w:pStyle w:val="21"/>
        <w:spacing w:line="360" w:lineRule="auto"/>
        <w:ind w:firstLineChars="0" w:firstLine="0"/>
        <w:rPr>
          <w:rFonts w:eastAsiaTheme="minorEastAsia"/>
          <w:smallCaps w:val="0"/>
          <w:noProof/>
          <w:szCs w:val="22"/>
        </w:rPr>
      </w:pPr>
      <w:hyperlink w:anchor="_Toc58663165" w:history="1">
        <w:r w:rsidR="00777623" w:rsidRPr="00777623">
          <w:rPr>
            <w:rStyle w:val="af8"/>
            <w:rFonts w:eastAsiaTheme="minorEastAsia"/>
            <w:noProof/>
            <w:kern w:val="0"/>
          </w:rPr>
          <w:t xml:space="preserve">1 </w:t>
        </w:r>
        <w:r w:rsidR="00777623" w:rsidRPr="00777623">
          <w:rPr>
            <w:rStyle w:val="af8"/>
            <w:rFonts w:eastAsiaTheme="minorEastAsia"/>
            <w:noProof/>
            <w:kern w:val="0"/>
          </w:rPr>
          <w:t>范围</w:t>
        </w:r>
        <w:r w:rsidR="00777623" w:rsidRPr="00777623">
          <w:rPr>
            <w:rFonts w:eastAsiaTheme="minorEastAsia"/>
            <w:noProof/>
            <w:webHidden/>
          </w:rPr>
          <w:tab/>
        </w:r>
        <w:r w:rsidR="00777623" w:rsidRPr="00777623">
          <w:rPr>
            <w:rFonts w:eastAsiaTheme="minorEastAsia"/>
            <w:noProof/>
            <w:webHidden/>
          </w:rPr>
          <w:fldChar w:fldCharType="begin"/>
        </w:r>
        <w:r w:rsidR="00777623" w:rsidRPr="00777623">
          <w:rPr>
            <w:rFonts w:eastAsiaTheme="minorEastAsia"/>
            <w:noProof/>
            <w:webHidden/>
          </w:rPr>
          <w:instrText xml:space="preserve"> PAGEREF _Toc58663165 \h </w:instrText>
        </w:r>
        <w:r w:rsidR="00777623" w:rsidRPr="00777623">
          <w:rPr>
            <w:rFonts w:eastAsiaTheme="minorEastAsia"/>
            <w:noProof/>
            <w:webHidden/>
          </w:rPr>
        </w:r>
        <w:r w:rsidR="00777623" w:rsidRPr="00777623">
          <w:rPr>
            <w:rFonts w:eastAsiaTheme="minorEastAsia"/>
            <w:noProof/>
            <w:webHidden/>
          </w:rPr>
          <w:fldChar w:fldCharType="separate"/>
        </w:r>
        <w:r w:rsidR="00777623" w:rsidRPr="00777623">
          <w:rPr>
            <w:rFonts w:eastAsiaTheme="minorEastAsia"/>
            <w:noProof/>
            <w:webHidden/>
          </w:rPr>
          <w:t>1</w:t>
        </w:r>
        <w:r w:rsidR="00777623" w:rsidRPr="00777623">
          <w:rPr>
            <w:rFonts w:eastAsiaTheme="minorEastAsia"/>
            <w:noProof/>
            <w:webHidden/>
          </w:rPr>
          <w:fldChar w:fldCharType="end"/>
        </w:r>
      </w:hyperlink>
    </w:p>
    <w:p w:rsidR="00777623" w:rsidRPr="00777623" w:rsidRDefault="00A2439D" w:rsidP="00777623">
      <w:pPr>
        <w:pStyle w:val="21"/>
        <w:spacing w:line="360" w:lineRule="auto"/>
        <w:ind w:firstLineChars="0" w:firstLine="0"/>
        <w:rPr>
          <w:rFonts w:eastAsiaTheme="minorEastAsia"/>
          <w:smallCaps w:val="0"/>
          <w:noProof/>
          <w:szCs w:val="22"/>
        </w:rPr>
      </w:pPr>
      <w:hyperlink w:anchor="_Toc58663166" w:history="1">
        <w:r w:rsidR="00777623" w:rsidRPr="00777623">
          <w:rPr>
            <w:rStyle w:val="af8"/>
            <w:rFonts w:eastAsiaTheme="minorEastAsia"/>
            <w:noProof/>
            <w:kern w:val="0"/>
          </w:rPr>
          <w:t xml:space="preserve">2 </w:t>
        </w:r>
        <w:r w:rsidR="00777623" w:rsidRPr="00777623">
          <w:rPr>
            <w:rStyle w:val="af8"/>
            <w:rFonts w:eastAsiaTheme="minorEastAsia"/>
            <w:noProof/>
            <w:kern w:val="0"/>
          </w:rPr>
          <w:t>规范性引用文件</w:t>
        </w:r>
        <w:r w:rsidR="00777623" w:rsidRPr="00777623">
          <w:rPr>
            <w:rFonts w:eastAsiaTheme="minorEastAsia"/>
            <w:noProof/>
            <w:webHidden/>
          </w:rPr>
          <w:tab/>
        </w:r>
        <w:r w:rsidR="00777623" w:rsidRPr="00777623">
          <w:rPr>
            <w:rFonts w:eastAsiaTheme="minorEastAsia"/>
            <w:noProof/>
            <w:webHidden/>
          </w:rPr>
          <w:fldChar w:fldCharType="begin"/>
        </w:r>
        <w:r w:rsidR="00777623" w:rsidRPr="00777623">
          <w:rPr>
            <w:rFonts w:eastAsiaTheme="minorEastAsia"/>
            <w:noProof/>
            <w:webHidden/>
          </w:rPr>
          <w:instrText xml:space="preserve"> PAGEREF _Toc58663166 \h </w:instrText>
        </w:r>
        <w:r w:rsidR="00777623" w:rsidRPr="00777623">
          <w:rPr>
            <w:rFonts w:eastAsiaTheme="minorEastAsia"/>
            <w:noProof/>
            <w:webHidden/>
          </w:rPr>
        </w:r>
        <w:r w:rsidR="00777623" w:rsidRPr="00777623">
          <w:rPr>
            <w:rFonts w:eastAsiaTheme="minorEastAsia"/>
            <w:noProof/>
            <w:webHidden/>
          </w:rPr>
          <w:fldChar w:fldCharType="separate"/>
        </w:r>
        <w:r w:rsidR="00777623" w:rsidRPr="00777623">
          <w:rPr>
            <w:rFonts w:eastAsiaTheme="minorEastAsia"/>
            <w:noProof/>
            <w:webHidden/>
          </w:rPr>
          <w:t>1</w:t>
        </w:r>
        <w:r w:rsidR="00777623" w:rsidRPr="00777623">
          <w:rPr>
            <w:rFonts w:eastAsiaTheme="minorEastAsia"/>
            <w:noProof/>
            <w:webHidden/>
          </w:rPr>
          <w:fldChar w:fldCharType="end"/>
        </w:r>
      </w:hyperlink>
    </w:p>
    <w:p w:rsidR="00777623" w:rsidRPr="00777623" w:rsidRDefault="00A2439D" w:rsidP="00777623">
      <w:pPr>
        <w:pStyle w:val="21"/>
        <w:spacing w:line="360" w:lineRule="auto"/>
        <w:ind w:firstLineChars="0" w:firstLine="0"/>
        <w:rPr>
          <w:rFonts w:eastAsiaTheme="minorEastAsia"/>
          <w:smallCaps w:val="0"/>
          <w:noProof/>
          <w:szCs w:val="22"/>
        </w:rPr>
      </w:pPr>
      <w:hyperlink w:anchor="_Toc58663167" w:history="1">
        <w:r w:rsidR="00777623" w:rsidRPr="00777623">
          <w:rPr>
            <w:rStyle w:val="af8"/>
            <w:rFonts w:eastAsiaTheme="minorEastAsia"/>
            <w:noProof/>
            <w:kern w:val="0"/>
          </w:rPr>
          <w:t xml:space="preserve">3 </w:t>
        </w:r>
        <w:r w:rsidR="00777623" w:rsidRPr="00777623">
          <w:rPr>
            <w:rStyle w:val="af8"/>
            <w:rFonts w:eastAsiaTheme="minorEastAsia"/>
            <w:noProof/>
            <w:kern w:val="0"/>
          </w:rPr>
          <w:t>术语和定义</w:t>
        </w:r>
        <w:r w:rsidR="00777623" w:rsidRPr="00777623">
          <w:rPr>
            <w:rFonts w:eastAsiaTheme="minorEastAsia"/>
            <w:noProof/>
            <w:webHidden/>
          </w:rPr>
          <w:tab/>
        </w:r>
        <w:r w:rsidR="00777623" w:rsidRPr="00777623">
          <w:rPr>
            <w:rFonts w:eastAsiaTheme="minorEastAsia"/>
            <w:noProof/>
            <w:webHidden/>
          </w:rPr>
          <w:fldChar w:fldCharType="begin"/>
        </w:r>
        <w:r w:rsidR="00777623" w:rsidRPr="00777623">
          <w:rPr>
            <w:rFonts w:eastAsiaTheme="minorEastAsia"/>
            <w:noProof/>
            <w:webHidden/>
          </w:rPr>
          <w:instrText xml:space="preserve"> PAGEREF _Toc58663167 \h </w:instrText>
        </w:r>
        <w:r w:rsidR="00777623" w:rsidRPr="00777623">
          <w:rPr>
            <w:rFonts w:eastAsiaTheme="minorEastAsia"/>
            <w:noProof/>
            <w:webHidden/>
          </w:rPr>
        </w:r>
        <w:r w:rsidR="00777623" w:rsidRPr="00777623">
          <w:rPr>
            <w:rFonts w:eastAsiaTheme="minorEastAsia"/>
            <w:noProof/>
            <w:webHidden/>
          </w:rPr>
          <w:fldChar w:fldCharType="separate"/>
        </w:r>
        <w:r w:rsidR="00777623" w:rsidRPr="00777623">
          <w:rPr>
            <w:rFonts w:eastAsiaTheme="minorEastAsia"/>
            <w:noProof/>
            <w:webHidden/>
          </w:rPr>
          <w:t>1</w:t>
        </w:r>
        <w:r w:rsidR="00777623" w:rsidRPr="00777623">
          <w:rPr>
            <w:rFonts w:eastAsiaTheme="minorEastAsia"/>
            <w:noProof/>
            <w:webHidden/>
          </w:rPr>
          <w:fldChar w:fldCharType="end"/>
        </w:r>
      </w:hyperlink>
    </w:p>
    <w:p w:rsidR="00777623" w:rsidRPr="00777623" w:rsidRDefault="00A2439D" w:rsidP="00777623">
      <w:pPr>
        <w:pStyle w:val="21"/>
        <w:spacing w:line="360" w:lineRule="auto"/>
        <w:ind w:firstLineChars="0" w:firstLine="0"/>
        <w:rPr>
          <w:rFonts w:eastAsiaTheme="minorEastAsia"/>
          <w:smallCaps w:val="0"/>
          <w:noProof/>
          <w:szCs w:val="22"/>
        </w:rPr>
      </w:pPr>
      <w:hyperlink w:anchor="_Toc58663168" w:history="1">
        <w:r w:rsidR="00777623" w:rsidRPr="00777623">
          <w:rPr>
            <w:rStyle w:val="af8"/>
            <w:rFonts w:eastAsiaTheme="minorEastAsia"/>
            <w:noProof/>
            <w:kern w:val="0"/>
          </w:rPr>
          <w:t xml:space="preserve">4 </w:t>
        </w:r>
        <w:r w:rsidR="00777623" w:rsidRPr="00777623">
          <w:rPr>
            <w:rStyle w:val="af8"/>
            <w:rFonts w:eastAsiaTheme="minorEastAsia"/>
            <w:noProof/>
            <w:kern w:val="0"/>
          </w:rPr>
          <w:t>型式与参数</w:t>
        </w:r>
        <w:r w:rsidR="00777623" w:rsidRPr="00777623">
          <w:rPr>
            <w:rFonts w:eastAsiaTheme="minorEastAsia"/>
            <w:noProof/>
            <w:webHidden/>
          </w:rPr>
          <w:tab/>
        </w:r>
        <w:r w:rsidR="00777623" w:rsidRPr="00777623">
          <w:rPr>
            <w:rFonts w:eastAsiaTheme="minorEastAsia"/>
            <w:noProof/>
            <w:webHidden/>
          </w:rPr>
          <w:fldChar w:fldCharType="begin"/>
        </w:r>
        <w:r w:rsidR="00777623" w:rsidRPr="00777623">
          <w:rPr>
            <w:rFonts w:eastAsiaTheme="minorEastAsia"/>
            <w:noProof/>
            <w:webHidden/>
          </w:rPr>
          <w:instrText xml:space="preserve"> PAGEREF _Toc58663168 \h </w:instrText>
        </w:r>
        <w:r w:rsidR="00777623" w:rsidRPr="00777623">
          <w:rPr>
            <w:rFonts w:eastAsiaTheme="minorEastAsia"/>
            <w:noProof/>
            <w:webHidden/>
          </w:rPr>
        </w:r>
        <w:r w:rsidR="00777623" w:rsidRPr="00777623">
          <w:rPr>
            <w:rFonts w:eastAsiaTheme="minorEastAsia"/>
            <w:noProof/>
            <w:webHidden/>
          </w:rPr>
          <w:fldChar w:fldCharType="separate"/>
        </w:r>
        <w:r w:rsidR="00777623" w:rsidRPr="00777623">
          <w:rPr>
            <w:rFonts w:eastAsiaTheme="minorEastAsia"/>
            <w:noProof/>
            <w:webHidden/>
          </w:rPr>
          <w:t>2</w:t>
        </w:r>
        <w:r w:rsidR="00777623" w:rsidRPr="00777623">
          <w:rPr>
            <w:rFonts w:eastAsiaTheme="minorEastAsia"/>
            <w:noProof/>
            <w:webHidden/>
          </w:rPr>
          <w:fldChar w:fldCharType="end"/>
        </w:r>
      </w:hyperlink>
    </w:p>
    <w:p w:rsidR="00777623" w:rsidRPr="00777623" w:rsidRDefault="00A2439D" w:rsidP="00777623">
      <w:pPr>
        <w:pStyle w:val="21"/>
        <w:spacing w:line="360" w:lineRule="auto"/>
        <w:ind w:firstLineChars="0" w:firstLine="0"/>
        <w:rPr>
          <w:rFonts w:eastAsiaTheme="minorEastAsia"/>
          <w:smallCaps w:val="0"/>
          <w:noProof/>
          <w:szCs w:val="22"/>
        </w:rPr>
      </w:pPr>
      <w:hyperlink w:anchor="_Toc58663169" w:history="1">
        <w:r w:rsidR="00777623" w:rsidRPr="00777623">
          <w:rPr>
            <w:rStyle w:val="af8"/>
            <w:rFonts w:eastAsiaTheme="minorEastAsia"/>
            <w:noProof/>
            <w:kern w:val="0"/>
          </w:rPr>
          <w:t xml:space="preserve">5 </w:t>
        </w:r>
        <w:r w:rsidR="00777623" w:rsidRPr="00777623">
          <w:rPr>
            <w:rStyle w:val="af8"/>
            <w:rFonts w:eastAsiaTheme="minorEastAsia"/>
            <w:noProof/>
            <w:kern w:val="0"/>
          </w:rPr>
          <w:t>技术要求</w:t>
        </w:r>
        <w:r w:rsidR="00777623" w:rsidRPr="00777623">
          <w:rPr>
            <w:rFonts w:eastAsiaTheme="minorEastAsia"/>
            <w:noProof/>
            <w:webHidden/>
          </w:rPr>
          <w:tab/>
        </w:r>
        <w:r w:rsidR="00777623" w:rsidRPr="00777623">
          <w:rPr>
            <w:rFonts w:eastAsiaTheme="minorEastAsia"/>
            <w:noProof/>
            <w:webHidden/>
          </w:rPr>
          <w:fldChar w:fldCharType="begin"/>
        </w:r>
        <w:r w:rsidR="00777623" w:rsidRPr="00777623">
          <w:rPr>
            <w:rFonts w:eastAsiaTheme="minorEastAsia"/>
            <w:noProof/>
            <w:webHidden/>
          </w:rPr>
          <w:instrText xml:space="preserve"> PAGEREF _Toc58663169 \h </w:instrText>
        </w:r>
        <w:r w:rsidR="00777623" w:rsidRPr="00777623">
          <w:rPr>
            <w:rFonts w:eastAsiaTheme="minorEastAsia"/>
            <w:noProof/>
            <w:webHidden/>
          </w:rPr>
        </w:r>
        <w:r w:rsidR="00777623" w:rsidRPr="00777623">
          <w:rPr>
            <w:rFonts w:eastAsiaTheme="minorEastAsia"/>
            <w:noProof/>
            <w:webHidden/>
          </w:rPr>
          <w:fldChar w:fldCharType="separate"/>
        </w:r>
        <w:r w:rsidR="00777623" w:rsidRPr="00777623">
          <w:rPr>
            <w:rFonts w:eastAsiaTheme="minorEastAsia"/>
            <w:noProof/>
            <w:webHidden/>
          </w:rPr>
          <w:t>3</w:t>
        </w:r>
        <w:r w:rsidR="00777623" w:rsidRPr="00777623">
          <w:rPr>
            <w:rFonts w:eastAsiaTheme="minorEastAsia"/>
            <w:noProof/>
            <w:webHidden/>
          </w:rPr>
          <w:fldChar w:fldCharType="end"/>
        </w:r>
      </w:hyperlink>
    </w:p>
    <w:p w:rsidR="00777623" w:rsidRPr="00777623" w:rsidRDefault="00A2439D" w:rsidP="00777623">
      <w:pPr>
        <w:pStyle w:val="21"/>
        <w:spacing w:line="360" w:lineRule="auto"/>
        <w:ind w:firstLineChars="0" w:firstLine="0"/>
        <w:rPr>
          <w:rFonts w:eastAsiaTheme="minorEastAsia"/>
          <w:smallCaps w:val="0"/>
          <w:noProof/>
          <w:szCs w:val="22"/>
        </w:rPr>
      </w:pPr>
      <w:hyperlink w:anchor="_Toc58663170" w:history="1">
        <w:r w:rsidR="00777623" w:rsidRPr="00777623">
          <w:rPr>
            <w:rStyle w:val="af8"/>
            <w:rFonts w:eastAsiaTheme="minorEastAsia"/>
            <w:noProof/>
            <w:kern w:val="0"/>
          </w:rPr>
          <w:t xml:space="preserve">6 </w:t>
        </w:r>
        <w:r w:rsidR="00777623" w:rsidRPr="00777623">
          <w:rPr>
            <w:rStyle w:val="af8"/>
            <w:rFonts w:eastAsiaTheme="minorEastAsia"/>
            <w:noProof/>
            <w:kern w:val="0"/>
          </w:rPr>
          <w:t>试验方法</w:t>
        </w:r>
        <w:r w:rsidR="00777623" w:rsidRPr="00777623">
          <w:rPr>
            <w:rFonts w:eastAsiaTheme="minorEastAsia"/>
            <w:noProof/>
            <w:webHidden/>
          </w:rPr>
          <w:tab/>
        </w:r>
        <w:r w:rsidR="00777623" w:rsidRPr="00777623">
          <w:rPr>
            <w:rFonts w:eastAsiaTheme="minorEastAsia"/>
            <w:noProof/>
            <w:webHidden/>
          </w:rPr>
          <w:fldChar w:fldCharType="begin"/>
        </w:r>
        <w:r w:rsidR="00777623" w:rsidRPr="00777623">
          <w:rPr>
            <w:rFonts w:eastAsiaTheme="minorEastAsia"/>
            <w:noProof/>
            <w:webHidden/>
          </w:rPr>
          <w:instrText xml:space="preserve"> PAGEREF _Toc58663170 \h </w:instrText>
        </w:r>
        <w:r w:rsidR="00777623" w:rsidRPr="00777623">
          <w:rPr>
            <w:rFonts w:eastAsiaTheme="minorEastAsia"/>
            <w:noProof/>
            <w:webHidden/>
          </w:rPr>
        </w:r>
        <w:r w:rsidR="00777623" w:rsidRPr="00777623">
          <w:rPr>
            <w:rFonts w:eastAsiaTheme="minorEastAsia"/>
            <w:noProof/>
            <w:webHidden/>
          </w:rPr>
          <w:fldChar w:fldCharType="separate"/>
        </w:r>
        <w:r w:rsidR="00777623" w:rsidRPr="00777623">
          <w:rPr>
            <w:rFonts w:eastAsiaTheme="minorEastAsia"/>
            <w:noProof/>
            <w:webHidden/>
          </w:rPr>
          <w:t>5</w:t>
        </w:r>
        <w:r w:rsidR="00777623" w:rsidRPr="00777623">
          <w:rPr>
            <w:rFonts w:eastAsiaTheme="minorEastAsia"/>
            <w:noProof/>
            <w:webHidden/>
          </w:rPr>
          <w:fldChar w:fldCharType="end"/>
        </w:r>
      </w:hyperlink>
    </w:p>
    <w:p w:rsidR="00777623" w:rsidRPr="00777623" w:rsidRDefault="00A2439D" w:rsidP="00777623">
      <w:pPr>
        <w:pStyle w:val="21"/>
        <w:spacing w:line="360" w:lineRule="auto"/>
        <w:ind w:firstLineChars="0" w:firstLine="0"/>
        <w:rPr>
          <w:rFonts w:eastAsiaTheme="minorEastAsia"/>
          <w:smallCaps w:val="0"/>
          <w:noProof/>
          <w:szCs w:val="22"/>
        </w:rPr>
      </w:pPr>
      <w:hyperlink w:anchor="_Toc58663171" w:history="1">
        <w:r w:rsidR="00777623" w:rsidRPr="00777623">
          <w:rPr>
            <w:rStyle w:val="af8"/>
            <w:rFonts w:eastAsiaTheme="minorEastAsia"/>
            <w:noProof/>
            <w:kern w:val="0"/>
          </w:rPr>
          <w:t xml:space="preserve">7 </w:t>
        </w:r>
        <w:r w:rsidR="00777623" w:rsidRPr="00777623">
          <w:rPr>
            <w:rStyle w:val="af8"/>
            <w:rFonts w:eastAsiaTheme="minorEastAsia"/>
            <w:noProof/>
            <w:kern w:val="0"/>
          </w:rPr>
          <w:t>检验规则</w:t>
        </w:r>
        <w:r w:rsidR="00777623" w:rsidRPr="00777623">
          <w:rPr>
            <w:rFonts w:eastAsiaTheme="minorEastAsia"/>
            <w:noProof/>
            <w:webHidden/>
          </w:rPr>
          <w:tab/>
        </w:r>
        <w:r w:rsidR="00777623" w:rsidRPr="00777623">
          <w:rPr>
            <w:rFonts w:eastAsiaTheme="minorEastAsia"/>
            <w:noProof/>
            <w:webHidden/>
          </w:rPr>
          <w:fldChar w:fldCharType="begin"/>
        </w:r>
        <w:r w:rsidR="00777623" w:rsidRPr="00777623">
          <w:rPr>
            <w:rFonts w:eastAsiaTheme="minorEastAsia"/>
            <w:noProof/>
            <w:webHidden/>
          </w:rPr>
          <w:instrText xml:space="preserve"> PAGEREF _Toc58663171 \h </w:instrText>
        </w:r>
        <w:r w:rsidR="00777623" w:rsidRPr="00777623">
          <w:rPr>
            <w:rFonts w:eastAsiaTheme="minorEastAsia"/>
            <w:noProof/>
            <w:webHidden/>
          </w:rPr>
        </w:r>
        <w:r w:rsidR="00777623" w:rsidRPr="00777623">
          <w:rPr>
            <w:rFonts w:eastAsiaTheme="minorEastAsia"/>
            <w:noProof/>
            <w:webHidden/>
          </w:rPr>
          <w:fldChar w:fldCharType="separate"/>
        </w:r>
        <w:r w:rsidR="00777623" w:rsidRPr="00777623">
          <w:rPr>
            <w:rFonts w:eastAsiaTheme="minorEastAsia"/>
            <w:noProof/>
            <w:webHidden/>
          </w:rPr>
          <w:t>5</w:t>
        </w:r>
        <w:r w:rsidR="00777623" w:rsidRPr="00777623">
          <w:rPr>
            <w:rFonts w:eastAsiaTheme="minorEastAsia"/>
            <w:noProof/>
            <w:webHidden/>
          </w:rPr>
          <w:fldChar w:fldCharType="end"/>
        </w:r>
      </w:hyperlink>
    </w:p>
    <w:p w:rsidR="00777623" w:rsidRPr="00777623" w:rsidRDefault="00A2439D" w:rsidP="00777623">
      <w:pPr>
        <w:pStyle w:val="21"/>
        <w:spacing w:line="360" w:lineRule="auto"/>
        <w:ind w:firstLineChars="0" w:firstLine="0"/>
        <w:rPr>
          <w:rFonts w:eastAsiaTheme="minorEastAsia"/>
          <w:smallCaps w:val="0"/>
          <w:noProof/>
          <w:szCs w:val="22"/>
        </w:rPr>
      </w:pPr>
      <w:hyperlink w:anchor="_Toc58663172" w:history="1">
        <w:r w:rsidR="00777623" w:rsidRPr="00777623">
          <w:rPr>
            <w:rStyle w:val="af8"/>
            <w:rFonts w:eastAsiaTheme="minorEastAsia"/>
            <w:noProof/>
            <w:kern w:val="0"/>
          </w:rPr>
          <w:t xml:space="preserve">8 </w:t>
        </w:r>
        <w:r w:rsidR="00777623" w:rsidRPr="00777623">
          <w:rPr>
            <w:rStyle w:val="af8"/>
            <w:rFonts w:eastAsiaTheme="minorEastAsia"/>
            <w:noProof/>
            <w:kern w:val="0"/>
          </w:rPr>
          <w:t>供货要求</w:t>
        </w:r>
        <w:r w:rsidR="00777623" w:rsidRPr="00777623">
          <w:rPr>
            <w:rFonts w:eastAsiaTheme="minorEastAsia"/>
            <w:noProof/>
            <w:webHidden/>
          </w:rPr>
          <w:tab/>
        </w:r>
        <w:r w:rsidR="00777623" w:rsidRPr="00777623">
          <w:rPr>
            <w:rFonts w:eastAsiaTheme="minorEastAsia"/>
            <w:noProof/>
            <w:webHidden/>
          </w:rPr>
          <w:fldChar w:fldCharType="begin"/>
        </w:r>
        <w:r w:rsidR="00777623" w:rsidRPr="00777623">
          <w:rPr>
            <w:rFonts w:eastAsiaTheme="minorEastAsia"/>
            <w:noProof/>
            <w:webHidden/>
          </w:rPr>
          <w:instrText xml:space="preserve"> PAGEREF _Toc58663172 \h </w:instrText>
        </w:r>
        <w:r w:rsidR="00777623" w:rsidRPr="00777623">
          <w:rPr>
            <w:rFonts w:eastAsiaTheme="minorEastAsia"/>
            <w:noProof/>
            <w:webHidden/>
          </w:rPr>
        </w:r>
        <w:r w:rsidR="00777623" w:rsidRPr="00777623">
          <w:rPr>
            <w:rFonts w:eastAsiaTheme="minorEastAsia"/>
            <w:noProof/>
            <w:webHidden/>
          </w:rPr>
          <w:fldChar w:fldCharType="separate"/>
        </w:r>
        <w:r w:rsidR="00777623" w:rsidRPr="00777623">
          <w:rPr>
            <w:rFonts w:eastAsiaTheme="minorEastAsia"/>
            <w:noProof/>
            <w:webHidden/>
          </w:rPr>
          <w:t>6</w:t>
        </w:r>
        <w:r w:rsidR="00777623" w:rsidRPr="00777623">
          <w:rPr>
            <w:rFonts w:eastAsiaTheme="minorEastAsia"/>
            <w:noProof/>
            <w:webHidden/>
          </w:rPr>
          <w:fldChar w:fldCharType="end"/>
        </w:r>
      </w:hyperlink>
    </w:p>
    <w:p w:rsidR="00777623" w:rsidRPr="00777623" w:rsidRDefault="00A2439D" w:rsidP="00777623">
      <w:pPr>
        <w:pStyle w:val="21"/>
        <w:spacing w:line="360" w:lineRule="auto"/>
        <w:ind w:firstLineChars="0" w:firstLine="0"/>
        <w:rPr>
          <w:rFonts w:eastAsiaTheme="minorEastAsia"/>
          <w:smallCaps w:val="0"/>
          <w:noProof/>
          <w:szCs w:val="22"/>
        </w:rPr>
      </w:pPr>
      <w:hyperlink w:anchor="_Toc58663173" w:history="1">
        <w:r w:rsidR="00777623" w:rsidRPr="00777623">
          <w:rPr>
            <w:rStyle w:val="af8"/>
            <w:rFonts w:eastAsiaTheme="minorEastAsia"/>
            <w:noProof/>
            <w:kern w:val="0"/>
          </w:rPr>
          <w:t xml:space="preserve">9 </w:t>
        </w:r>
        <w:r w:rsidR="00777623" w:rsidRPr="00777623">
          <w:rPr>
            <w:rStyle w:val="af8"/>
            <w:rFonts w:eastAsiaTheme="minorEastAsia"/>
            <w:noProof/>
            <w:kern w:val="0"/>
          </w:rPr>
          <w:t>标志、包装、运输和贮存</w:t>
        </w:r>
        <w:r w:rsidR="00777623" w:rsidRPr="00777623">
          <w:rPr>
            <w:rFonts w:eastAsiaTheme="minorEastAsia"/>
            <w:noProof/>
            <w:webHidden/>
          </w:rPr>
          <w:tab/>
        </w:r>
        <w:r w:rsidR="00777623" w:rsidRPr="00777623">
          <w:rPr>
            <w:rFonts w:eastAsiaTheme="minorEastAsia"/>
            <w:noProof/>
            <w:webHidden/>
          </w:rPr>
          <w:fldChar w:fldCharType="begin"/>
        </w:r>
        <w:r w:rsidR="00777623" w:rsidRPr="00777623">
          <w:rPr>
            <w:rFonts w:eastAsiaTheme="minorEastAsia"/>
            <w:noProof/>
            <w:webHidden/>
          </w:rPr>
          <w:instrText xml:space="preserve"> PAGEREF _Toc58663173 \h </w:instrText>
        </w:r>
        <w:r w:rsidR="00777623" w:rsidRPr="00777623">
          <w:rPr>
            <w:rFonts w:eastAsiaTheme="minorEastAsia"/>
            <w:noProof/>
            <w:webHidden/>
          </w:rPr>
        </w:r>
        <w:r w:rsidR="00777623" w:rsidRPr="00777623">
          <w:rPr>
            <w:rFonts w:eastAsiaTheme="minorEastAsia"/>
            <w:noProof/>
            <w:webHidden/>
          </w:rPr>
          <w:fldChar w:fldCharType="separate"/>
        </w:r>
        <w:r w:rsidR="00777623" w:rsidRPr="00777623">
          <w:rPr>
            <w:rFonts w:eastAsiaTheme="minorEastAsia"/>
            <w:noProof/>
            <w:webHidden/>
          </w:rPr>
          <w:t>6</w:t>
        </w:r>
        <w:r w:rsidR="00777623" w:rsidRPr="00777623">
          <w:rPr>
            <w:rFonts w:eastAsiaTheme="minorEastAsia"/>
            <w:noProof/>
            <w:webHidden/>
          </w:rPr>
          <w:fldChar w:fldCharType="end"/>
        </w:r>
      </w:hyperlink>
    </w:p>
    <w:p w:rsidR="00652041" w:rsidRPr="00957778" w:rsidRDefault="00576E8E" w:rsidP="00AB5454">
      <w:pPr>
        <w:pStyle w:val="21"/>
        <w:spacing w:beforeLines="50" w:before="156" w:afterLines="50" w:after="156" w:line="360" w:lineRule="auto"/>
        <w:ind w:firstLine="410"/>
        <w:rPr>
          <w:rStyle w:val="af8"/>
          <w:color w:val="000000"/>
        </w:rPr>
      </w:pPr>
      <w:r w:rsidRPr="00957778">
        <w:rPr>
          <w:color w:val="000000"/>
          <w:kern w:val="0"/>
          <w:sz w:val="24"/>
          <w:szCs w:val="24"/>
        </w:rPr>
        <w:fldChar w:fldCharType="end"/>
      </w:r>
    </w:p>
    <w:p w:rsidR="00652041" w:rsidRPr="00957778" w:rsidRDefault="00282842" w:rsidP="00AB5454">
      <w:pPr>
        <w:pStyle w:val="aff6"/>
        <w:spacing w:beforeLines="100" w:before="312" w:afterLines="100" w:after="312" w:line="240" w:lineRule="auto"/>
        <w:outlineLvl w:val="1"/>
        <w:rPr>
          <w:rFonts w:ascii="Times New Roman"/>
          <w:color w:val="000000"/>
        </w:rPr>
      </w:pPr>
      <w:bookmarkStart w:id="13" w:name="_Toc40875099"/>
      <w:bookmarkStart w:id="14" w:name="_Toc40875173"/>
      <w:bookmarkStart w:id="15" w:name="_Toc58663164"/>
      <w:r w:rsidRPr="00957778">
        <w:rPr>
          <w:rFonts w:ascii="Times New Roman"/>
          <w:color w:val="000000"/>
        </w:rPr>
        <w:lastRenderedPageBreak/>
        <w:t>前言</w:t>
      </w:r>
      <w:bookmarkEnd w:id="13"/>
      <w:bookmarkEnd w:id="14"/>
      <w:bookmarkEnd w:id="15"/>
    </w:p>
    <w:p w:rsidR="00B15FD1" w:rsidRPr="00957778" w:rsidRDefault="00B15FD1" w:rsidP="007536F9">
      <w:pPr>
        <w:ind w:firstLine="420"/>
        <w:rPr>
          <w:noProof/>
          <w:color w:val="000000"/>
        </w:rPr>
      </w:pPr>
      <w:r w:rsidRPr="00957778">
        <w:rPr>
          <w:noProof/>
          <w:color w:val="000000"/>
        </w:rPr>
        <w:t>本文件按照</w:t>
      </w:r>
      <w:r w:rsidRPr="00957778">
        <w:rPr>
          <w:noProof/>
          <w:color w:val="000000"/>
        </w:rPr>
        <w:t>GB/T 1.1-2020</w:t>
      </w:r>
      <w:r w:rsidRPr="00957778">
        <w:rPr>
          <w:color w:val="000000"/>
        </w:rPr>
        <w:t>《标准化工作导则</w:t>
      </w:r>
      <w:r w:rsidRPr="00957778">
        <w:rPr>
          <w:color w:val="000000"/>
        </w:rPr>
        <w:t xml:space="preserve"> </w:t>
      </w:r>
      <w:r w:rsidRPr="00957778">
        <w:rPr>
          <w:color w:val="000000"/>
        </w:rPr>
        <w:t>第</w:t>
      </w:r>
      <w:r w:rsidRPr="00957778">
        <w:rPr>
          <w:color w:val="000000"/>
        </w:rPr>
        <w:t>1</w:t>
      </w:r>
      <w:r w:rsidRPr="00957778">
        <w:rPr>
          <w:color w:val="000000"/>
        </w:rPr>
        <w:t>部分：标准化文件的结构和起草规则》的规定起草。</w:t>
      </w:r>
    </w:p>
    <w:p w:rsidR="00B15FD1" w:rsidRPr="00957778" w:rsidRDefault="00B15FD1" w:rsidP="007536F9">
      <w:pPr>
        <w:ind w:firstLineChars="200" w:firstLine="420"/>
      </w:pPr>
      <w:r w:rsidRPr="00957778">
        <w:t>本文件由中国特钢企业协会团体标准化工作委员会提出并归口。</w:t>
      </w:r>
    </w:p>
    <w:p w:rsidR="00B15FD1" w:rsidRPr="00957778" w:rsidRDefault="00B15FD1" w:rsidP="007536F9">
      <w:pPr>
        <w:ind w:firstLineChars="200" w:firstLine="420"/>
      </w:pPr>
      <w:r w:rsidRPr="00957778">
        <w:t>本文件主要起草单位：沈阳华盛智能机械制造有限公司、冶金工业规划研究院</w:t>
      </w:r>
    </w:p>
    <w:p w:rsidR="00B15FD1" w:rsidRPr="00957778" w:rsidRDefault="00B15FD1" w:rsidP="007536F9">
      <w:pPr>
        <w:ind w:firstLineChars="200" w:firstLine="420"/>
      </w:pPr>
      <w:r w:rsidRPr="00957778">
        <w:t>本文件主要起草人：</w:t>
      </w:r>
    </w:p>
    <w:p w:rsidR="00B15FD1" w:rsidRPr="00957778" w:rsidRDefault="00B15FD1" w:rsidP="00B15FD1">
      <w:pPr>
        <w:widowControl/>
        <w:ind w:firstLineChars="200" w:firstLine="420"/>
        <w:jc w:val="left"/>
        <w:rPr>
          <w:rFonts w:eastAsia="黑体"/>
          <w:spacing w:val="20"/>
          <w:sz w:val="28"/>
          <w:szCs w:val="28"/>
        </w:rPr>
      </w:pPr>
      <w:r w:rsidRPr="00957778">
        <w:t>本文件为首次发布。</w:t>
      </w:r>
    </w:p>
    <w:tbl>
      <w:tblPr>
        <w:tblW w:w="0" w:type="auto"/>
        <w:jc w:val="center"/>
        <w:tblLayout w:type="fixed"/>
        <w:tblLook w:val="04A0" w:firstRow="1" w:lastRow="0" w:firstColumn="1" w:lastColumn="0" w:noHBand="0" w:noVBand="1"/>
      </w:tblPr>
      <w:tblGrid>
        <w:gridCol w:w="1066"/>
        <w:gridCol w:w="1066"/>
        <w:gridCol w:w="1066"/>
        <w:gridCol w:w="1066"/>
        <w:gridCol w:w="1066"/>
        <w:gridCol w:w="1066"/>
      </w:tblGrid>
      <w:tr w:rsidR="00652041" w:rsidRPr="00957778">
        <w:trPr>
          <w:jc w:val="center"/>
        </w:trPr>
        <w:tc>
          <w:tcPr>
            <w:tcW w:w="1066" w:type="dxa"/>
          </w:tcPr>
          <w:p w:rsidR="00652041" w:rsidRPr="00957778" w:rsidRDefault="00652041">
            <w:pPr>
              <w:spacing w:line="360" w:lineRule="auto"/>
              <w:rPr>
                <w:color w:val="000000"/>
                <w:sz w:val="24"/>
                <w:szCs w:val="24"/>
              </w:rPr>
            </w:pPr>
          </w:p>
        </w:tc>
        <w:tc>
          <w:tcPr>
            <w:tcW w:w="1066" w:type="dxa"/>
          </w:tcPr>
          <w:p w:rsidR="00652041" w:rsidRPr="00957778" w:rsidRDefault="00652041">
            <w:pPr>
              <w:spacing w:line="360" w:lineRule="auto"/>
              <w:rPr>
                <w:color w:val="000000"/>
                <w:sz w:val="24"/>
                <w:szCs w:val="24"/>
              </w:rPr>
            </w:pPr>
          </w:p>
        </w:tc>
        <w:tc>
          <w:tcPr>
            <w:tcW w:w="1066" w:type="dxa"/>
          </w:tcPr>
          <w:p w:rsidR="00652041" w:rsidRPr="00957778" w:rsidRDefault="00652041">
            <w:pPr>
              <w:spacing w:line="360" w:lineRule="auto"/>
              <w:rPr>
                <w:color w:val="000000"/>
                <w:sz w:val="24"/>
                <w:szCs w:val="24"/>
              </w:rPr>
            </w:pPr>
          </w:p>
        </w:tc>
        <w:tc>
          <w:tcPr>
            <w:tcW w:w="1066" w:type="dxa"/>
          </w:tcPr>
          <w:p w:rsidR="00652041" w:rsidRPr="00957778" w:rsidRDefault="00652041">
            <w:pPr>
              <w:spacing w:line="360" w:lineRule="auto"/>
              <w:rPr>
                <w:color w:val="000000"/>
                <w:sz w:val="24"/>
                <w:szCs w:val="24"/>
              </w:rPr>
            </w:pPr>
          </w:p>
        </w:tc>
        <w:tc>
          <w:tcPr>
            <w:tcW w:w="1066" w:type="dxa"/>
          </w:tcPr>
          <w:p w:rsidR="00652041" w:rsidRPr="00957778" w:rsidRDefault="00652041">
            <w:pPr>
              <w:spacing w:line="360" w:lineRule="auto"/>
              <w:rPr>
                <w:color w:val="000000"/>
                <w:sz w:val="24"/>
                <w:szCs w:val="24"/>
              </w:rPr>
            </w:pPr>
          </w:p>
        </w:tc>
        <w:tc>
          <w:tcPr>
            <w:tcW w:w="1066" w:type="dxa"/>
          </w:tcPr>
          <w:p w:rsidR="00652041" w:rsidRPr="00957778" w:rsidRDefault="00652041">
            <w:pPr>
              <w:spacing w:line="360" w:lineRule="auto"/>
              <w:rPr>
                <w:color w:val="000000"/>
                <w:sz w:val="24"/>
                <w:szCs w:val="24"/>
              </w:rPr>
            </w:pPr>
          </w:p>
        </w:tc>
      </w:tr>
    </w:tbl>
    <w:p w:rsidR="00652041" w:rsidRPr="00957778" w:rsidRDefault="00652041">
      <w:pPr>
        <w:widowControl/>
        <w:jc w:val="left"/>
        <w:rPr>
          <w:rFonts w:eastAsia="黑体"/>
          <w:color w:val="000000"/>
          <w:spacing w:val="20"/>
          <w:sz w:val="28"/>
          <w:szCs w:val="28"/>
        </w:rPr>
      </w:pPr>
    </w:p>
    <w:p w:rsidR="00652041" w:rsidRPr="00957778" w:rsidRDefault="00652041">
      <w:pPr>
        <w:pStyle w:val="afb"/>
        <w:rPr>
          <w:rFonts w:ascii="Times New Roman"/>
          <w:color w:val="000000"/>
        </w:rPr>
      </w:pPr>
    </w:p>
    <w:p w:rsidR="00652041" w:rsidRPr="00957778" w:rsidRDefault="00652041">
      <w:pPr>
        <w:pStyle w:val="afb"/>
        <w:rPr>
          <w:rFonts w:ascii="Times New Roman"/>
          <w:color w:val="000000"/>
        </w:rPr>
        <w:sectPr w:rsidR="00652041" w:rsidRPr="00957778">
          <w:pgSz w:w="11906" w:h="16838"/>
          <w:pgMar w:top="1134" w:right="1134" w:bottom="1134" w:left="1418" w:header="851" w:footer="992" w:gutter="0"/>
          <w:pgNumType w:fmt="upperRoman"/>
          <w:cols w:space="720"/>
          <w:docGrid w:type="lines" w:linePitch="312"/>
        </w:sectPr>
      </w:pPr>
    </w:p>
    <w:p w:rsidR="00652041" w:rsidRPr="00957778" w:rsidRDefault="00024984" w:rsidP="00AB5454">
      <w:pPr>
        <w:pStyle w:val="aff6"/>
        <w:spacing w:beforeLines="100" w:before="312" w:afterLines="100" w:after="312" w:line="240" w:lineRule="auto"/>
        <w:outlineLvl w:val="9"/>
        <w:rPr>
          <w:rFonts w:ascii="Times New Roman"/>
          <w:color w:val="000000"/>
        </w:rPr>
      </w:pPr>
      <w:r w:rsidRPr="00957778">
        <w:rPr>
          <w:rFonts w:ascii="Times New Roman"/>
          <w:color w:val="000000"/>
        </w:rPr>
        <w:lastRenderedPageBreak/>
        <w:t>可控流物料转运系统</w:t>
      </w:r>
    </w:p>
    <w:p w:rsidR="00652041" w:rsidRPr="00957778" w:rsidRDefault="00282842" w:rsidP="00AB5454">
      <w:pPr>
        <w:widowControl/>
        <w:numPr>
          <w:ilvl w:val="0"/>
          <w:numId w:val="4"/>
        </w:numPr>
        <w:spacing w:beforeLines="100" w:before="312" w:afterLines="100" w:after="312"/>
        <w:outlineLvl w:val="1"/>
        <w:rPr>
          <w:rFonts w:eastAsia="黑体"/>
          <w:color w:val="000000"/>
          <w:kern w:val="0"/>
          <w:sz w:val="22"/>
        </w:rPr>
      </w:pPr>
      <w:bookmarkStart w:id="16" w:name="_Toc58663165"/>
      <w:r w:rsidRPr="00957778">
        <w:rPr>
          <w:rFonts w:eastAsia="黑体"/>
          <w:color w:val="000000"/>
          <w:kern w:val="0"/>
          <w:sz w:val="22"/>
        </w:rPr>
        <w:t>范围</w:t>
      </w:r>
      <w:bookmarkEnd w:id="16"/>
    </w:p>
    <w:p w:rsidR="00652041" w:rsidRPr="00957778" w:rsidRDefault="00282842">
      <w:pPr>
        <w:pStyle w:val="afb"/>
        <w:rPr>
          <w:rFonts w:ascii="Times New Roman"/>
        </w:rPr>
      </w:pPr>
      <w:r w:rsidRPr="00957778">
        <w:rPr>
          <w:rFonts w:ascii="Times New Roman"/>
          <w:color w:val="000000"/>
          <w:szCs w:val="21"/>
        </w:rPr>
        <w:t>本文件规定了</w:t>
      </w:r>
      <w:r w:rsidR="00024984" w:rsidRPr="00957778">
        <w:rPr>
          <w:rFonts w:ascii="Times New Roman"/>
          <w:color w:val="000000"/>
          <w:szCs w:val="21"/>
        </w:rPr>
        <w:t>可控流物料转运系统的术语和定义</w:t>
      </w:r>
      <w:r w:rsidR="00614574">
        <w:rPr>
          <w:rFonts w:ascii="Times New Roman" w:hint="eastAsia"/>
          <w:color w:val="000000"/>
          <w:szCs w:val="21"/>
        </w:rPr>
        <w:t>、</w:t>
      </w:r>
      <w:r w:rsidR="00024984" w:rsidRPr="00957778">
        <w:rPr>
          <w:rFonts w:ascii="Times New Roman"/>
          <w:color w:val="000000"/>
          <w:szCs w:val="21"/>
        </w:rPr>
        <w:t>型式与参数</w:t>
      </w:r>
      <w:r w:rsidR="00614574">
        <w:rPr>
          <w:rFonts w:ascii="Times New Roman" w:hint="eastAsia"/>
          <w:color w:val="000000"/>
          <w:szCs w:val="21"/>
        </w:rPr>
        <w:t>、</w:t>
      </w:r>
      <w:r w:rsidR="00024984" w:rsidRPr="00957778">
        <w:rPr>
          <w:rFonts w:ascii="Times New Roman"/>
          <w:color w:val="000000"/>
          <w:szCs w:val="21"/>
        </w:rPr>
        <w:t>技术要求</w:t>
      </w:r>
      <w:r w:rsidR="00614574">
        <w:rPr>
          <w:rFonts w:ascii="Times New Roman" w:hint="eastAsia"/>
          <w:color w:val="000000"/>
          <w:szCs w:val="21"/>
        </w:rPr>
        <w:t>、</w:t>
      </w:r>
      <w:r w:rsidR="00024984" w:rsidRPr="00957778">
        <w:rPr>
          <w:rFonts w:ascii="Times New Roman"/>
          <w:color w:val="000000"/>
          <w:szCs w:val="21"/>
        </w:rPr>
        <w:t>试验方法、检验规则</w:t>
      </w:r>
      <w:r w:rsidR="00614574">
        <w:rPr>
          <w:rFonts w:ascii="Times New Roman" w:hint="eastAsia"/>
          <w:color w:val="000000"/>
          <w:szCs w:val="21"/>
        </w:rPr>
        <w:t>、</w:t>
      </w:r>
      <w:r w:rsidR="00024984" w:rsidRPr="00957778">
        <w:rPr>
          <w:rFonts w:ascii="Times New Roman"/>
          <w:color w:val="000000"/>
          <w:szCs w:val="21"/>
        </w:rPr>
        <w:t>供货要求和标志、包装、运输和贮存</w:t>
      </w:r>
      <w:r w:rsidRPr="00957778">
        <w:rPr>
          <w:rFonts w:ascii="Times New Roman"/>
        </w:rPr>
        <w:t>。</w:t>
      </w:r>
    </w:p>
    <w:p w:rsidR="00652041" w:rsidRPr="00957778" w:rsidRDefault="00282842">
      <w:pPr>
        <w:pStyle w:val="afb"/>
        <w:rPr>
          <w:rFonts w:ascii="Times New Roman"/>
          <w:color w:val="FF0000"/>
        </w:rPr>
      </w:pPr>
      <w:r w:rsidRPr="00957778">
        <w:rPr>
          <w:rFonts w:ascii="Times New Roman"/>
        </w:rPr>
        <w:t>本文件适用于</w:t>
      </w:r>
      <w:r w:rsidR="00024984" w:rsidRPr="00957778">
        <w:rPr>
          <w:rFonts w:ascii="Times New Roman"/>
          <w:color w:val="000000"/>
          <w:szCs w:val="21"/>
        </w:rPr>
        <w:t>钢铁行业</w:t>
      </w:r>
      <w:r w:rsidR="00024984" w:rsidRPr="006C4F60">
        <w:rPr>
          <w:rFonts w:ascii="Times New Roman"/>
          <w:szCs w:val="21"/>
        </w:rPr>
        <w:t>铁矿石、</w:t>
      </w:r>
      <w:r w:rsidR="00936AC1" w:rsidRPr="006C4F60">
        <w:rPr>
          <w:rFonts w:ascii="Times New Roman" w:hint="eastAsia"/>
          <w:szCs w:val="21"/>
        </w:rPr>
        <w:t>铁精粉、煤、</w:t>
      </w:r>
      <w:r w:rsidR="00024984" w:rsidRPr="00957778">
        <w:rPr>
          <w:rFonts w:ascii="Times New Roman"/>
          <w:color w:val="000000"/>
          <w:szCs w:val="21"/>
        </w:rPr>
        <w:t>焦炭、熔剂等块状和粉状物料转运系统</w:t>
      </w:r>
      <w:r w:rsidRPr="00957778">
        <w:rPr>
          <w:rFonts w:ascii="Times New Roman"/>
        </w:rPr>
        <w:t>。</w:t>
      </w:r>
    </w:p>
    <w:p w:rsidR="00652041" w:rsidRPr="00957778" w:rsidRDefault="00282842" w:rsidP="00AB5454">
      <w:pPr>
        <w:widowControl/>
        <w:numPr>
          <w:ilvl w:val="0"/>
          <w:numId w:val="4"/>
        </w:numPr>
        <w:spacing w:beforeLines="100" w:before="312" w:afterLines="100" w:after="312"/>
        <w:outlineLvl w:val="1"/>
        <w:rPr>
          <w:rFonts w:eastAsia="黑体"/>
          <w:color w:val="000000"/>
          <w:kern w:val="0"/>
          <w:sz w:val="22"/>
        </w:rPr>
      </w:pPr>
      <w:bookmarkStart w:id="17" w:name="_Toc58663166"/>
      <w:r w:rsidRPr="00957778">
        <w:rPr>
          <w:rFonts w:eastAsia="黑体"/>
          <w:color w:val="000000"/>
          <w:kern w:val="0"/>
          <w:sz w:val="22"/>
        </w:rPr>
        <w:t>规范性引用文件</w:t>
      </w:r>
      <w:bookmarkEnd w:id="17"/>
    </w:p>
    <w:p w:rsidR="00D37F9F" w:rsidRPr="00A7163E" w:rsidRDefault="00D37F9F" w:rsidP="00D37F9F">
      <w:pPr>
        <w:pStyle w:val="afb"/>
        <w:rPr>
          <w:rFonts w:ascii="Times New Roman"/>
        </w:rPr>
      </w:pPr>
      <w:r w:rsidRPr="00A7163E">
        <w:rPr>
          <w:rFonts w:asci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440960" w:rsidRPr="00A7163E" w:rsidRDefault="00440960" w:rsidP="00024984">
      <w:pPr>
        <w:pStyle w:val="afb"/>
        <w:tabs>
          <w:tab w:val="clear" w:pos="4201"/>
          <w:tab w:val="clear" w:pos="9298"/>
        </w:tabs>
        <w:rPr>
          <w:rFonts w:ascii="Times New Roman"/>
          <w:szCs w:val="21"/>
        </w:rPr>
      </w:pPr>
      <w:r w:rsidRPr="00A7163E">
        <w:rPr>
          <w:rFonts w:ascii="Times New Roman"/>
          <w:szCs w:val="21"/>
        </w:rPr>
        <w:t xml:space="preserve">GB/T 699 </w:t>
      </w:r>
      <w:r w:rsidRPr="00A7163E">
        <w:rPr>
          <w:rFonts w:ascii="Times New Roman" w:hint="eastAsia"/>
          <w:szCs w:val="21"/>
        </w:rPr>
        <w:t>优质</w:t>
      </w:r>
      <w:r w:rsidRPr="00A7163E">
        <w:rPr>
          <w:rFonts w:ascii="Times New Roman"/>
          <w:szCs w:val="21"/>
        </w:rPr>
        <w:t>碳素结构钢</w:t>
      </w:r>
    </w:p>
    <w:p w:rsidR="00440960" w:rsidRPr="00A7163E" w:rsidRDefault="00024984" w:rsidP="003005F4">
      <w:pPr>
        <w:pStyle w:val="afb"/>
        <w:tabs>
          <w:tab w:val="clear" w:pos="4201"/>
          <w:tab w:val="clear" w:pos="9298"/>
        </w:tabs>
        <w:rPr>
          <w:rFonts w:ascii="Times New Roman"/>
          <w:szCs w:val="21"/>
        </w:rPr>
      </w:pPr>
      <w:r w:rsidRPr="00A7163E">
        <w:rPr>
          <w:rFonts w:ascii="Times New Roman"/>
          <w:szCs w:val="21"/>
        </w:rPr>
        <w:t xml:space="preserve">GB/T 700 </w:t>
      </w:r>
      <w:r w:rsidRPr="00A7163E">
        <w:rPr>
          <w:rFonts w:ascii="Times New Roman"/>
          <w:szCs w:val="21"/>
        </w:rPr>
        <w:t>碳素结构钢</w:t>
      </w:r>
    </w:p>
    <w:p w:rsidR="00024984" w:rsidRPr="00A7163E" w:rsidRDefault="00024984" w:rsidP="00024984">
      <w:pPr>
        <w:pStyle w:val="afb"/>
        <w:tabs>
          <w:tab w:val="clear" w:pos="4201"/>
          <w:tab w:val="clear" w:pos="9298"/>
        </w:tabs>
        <w:rPr>
          <w:rFonts w:ascii="Times New Roman"/>
          <w:szCs w:val="21"/>
        </w:rPr>
      </w:pPr>
      <w:r w:rsidRPr="00A7163E">
        <w:rPr>
          <w:rFonts w:ascii="Times New Roman"/>
          <w:szCs w:val="21"/>
        </w:rPr>
        <w:t xml:space="preserve">GB/T 985.1 </w:t>
      </w:r>
      <w:r w:rsidRPr="00A7163E">
        <w:rPr>
          <w:rFonts w:ascii="Times New Roman"/>
          <w:szCs w:val="21"/>
        </w:rPr>
        <w:t>气焊、焊条电弧焊、气体保护焊和高能束焊的推荐坡口</w:t>
      </w:r>
    </w:p>
    <w:p w:rsidR="00024984" w:rsidRPr="00A7163E" w:rsidRDefault="00024984" w:rsidP="00024984">
      <w:pPr>
        <w:pStyle w:val="afb"/>
        <w:tabs>
          <w:tab w:val="clear" w:pos="4201"/>
          <w:tab w:val="clear" w:pos="9298"/>
        </w:tabs>
        <w:rPr>
          <w:rFonts w:ascii="Times New Roman"/>
          <w:szCs w:val="21"/>
        </w:rPr>
      </w:pPr>
      <w:r w:rsidRPr="00A7163E">
        <w:rPr>
          <w:rFonts w:ascii="Times New Roman"/>
          <w:szCs w:val="21"/>
        </w:rPr>
        <w:t xml:space="preserve">GB/T 985.2 </w:t>
      </w:r>
      <w:r w:rsidRPr="00A7163E">
        <w:rPr>
          <w:rFonts w:ascii="Times New Roman"/>
          <w:szCs w:val="21"/>
        </w:rPr>
        <w:t>埋弧焊的推荐坡口</w:t>
      </w:r>
    </w:p>
    <w:p w:rsidR="0090293B" w:rsidRDefault="0090293B" w:rsidP="00024984">
      <w:pPr>
        <w:pStyle w:val="afb"/>
        <w:tabs>
          <w:tab w:val="clear" w:pos="4201"/>
          <w:tab w:val="clear" w:pos="9298"/>
        </w:tabs>
        <w:rPr>
          <w:rFonts w:ascii="Times New Roman"/>
          <w:szCs w:val="21"/>
        </w:rPr>
      </w:pPr>
      <w:r w:rsidRPr="0090293B">
        <w:rPr>
          <w:rFonts w:ascii="Times New Roman" w:hint="eastAsia"/>
          <w:szCs w:val="21"/>
          <w:highlight w:val="green"/>
        </w:rPr>
        <w:t xml:space="preserve">GB/T 4237 </w:t>
      </w:r>
      <w:r w:rsidRPr="0090293B">
        <w:rPr>
          <w:rFonts w:ascii="Times New Roman" w:hint="eastAsia"/>
          <w:szCs w:val="21"/>
          <w:highlight w:val="green"/>
        </w:rPr>
        <w:t>不锈钢热轧钢板和钢带</w:t>
      </w:r>
    </w:p>
    <w:p w:rsidR="00024984" w:rsidRPr="00A7163E" w:rsidRDefault="00024984" w:rsidP="00024984">
      <w:pPr>
        <w:pStyle w:val="afb"/>
        <w:tabs>
          <w:tab w:val="clear" w:pos="4201"/>
          <w:tab w:val="clear" w:pos="9298"/>
        </w:tabs>
        <w:rPr>
          <w:rFonts w:ascii="Times New Roman"/>
          <w:szCs w:val="21"/>
        </w:rPr>
      </w:pPr>
      <w:r w:rsidRPr="00A7163E">
        <w:rPr>
          <w:rFonts w:ascii="Times New Roman"/>
          <w:szCs w:val="21"/>
        </w:rPr>
        <w:t>GB/T 8923.1</w:t>
      </w:r>
      <w:r w:rsidR="008321AE">
        <w:rPr>
          <w:rFonts w:ascii="Times New Roman" w:hint="eastAsia"/>
          <w:szCs w:val="21"/>
        </w:rPr>
        <w:t>-2011</w:t>
      </w:r>
      <w:r w:rsidRPr="00A7163E">
        <w:rPr>
          <w:rFonts w:ascii="Times New Roman"/>
          <w:szCs w:val="21"/>
        </w:rPr>
        <w:t xml:space="preserve"> </w:t>
      </w:r>
      <w:r w:rsidRPr="00A7163E">
        <w:rPr>
          <w:rFonts w:ascii="Times New Roman"/>
          <w:szCs w:val="21"/>
        </w:rPr>
        <w:t>涂覆涂料前钢材表面处理</w:t>
      </w:r>
      <w:r w:rsidRPr="00A7163E">
        <w:rPr>
          <w:rFonts w:ascii="Times New Roman"/>
          <w:szCs w:val="21"/>
        </w:rPr>
        <w:t xml:space="preserve"> </w:t>
      </w:r>
      <w:r w:rsidRPr="00A7163E">
        <w:rPr>
          <w:rFonts w:ascii="Times New Roman"/>
          <w:szCs w:val="21"/>
        </w:rPr>
        <w:t>表面清洁度的目视评定</w:t>
      </w:r>
      <w:r w:rsidRPr="00A7163E">
        <w:rPr>
          <w:rFonts w:ascii="Times New Roman"/>
          <w:szCs w:val="21"/>
        </w:rPr>
        <w:t xml:space="preserve"> </w:t>
      </w:r>
      <w:r w:rsidRPr="00A7163E">
        <w:rPr>
          <w:rFonts w:ascii="Times New Roman"/>
          <w:szCs w:val="21"/>
        </w:rPr>
        <w:t>第</w:t>
      </w:r>
      <w:r w:rsidRPr="00A7163E">
        <w:rPr>
          <w:rFonts w:ascii="Times New Roman"/>
          <w:szCs w:val="21"/>
        </w:rPr>
        <w:t>1</w:t>
      </w:r>
      <w:r w:rsidRPr="00A7163E">
        <w:rPr>
          <w:rFonts w:ascii="Times New Roman"/>
          <w:szCs w:val="21"/>
        </w:rPr>
        <w:t>部分：未涂覆过的钢材表面和全面清除原有涂层后的钢材表面的锈蚀等级和处理等级</w:t>
      </w:r>
    </w:p>
    <w:p w:rsidR="00024984" w:rsidRPr="00A7163E" w:rsidRDefault="00024984" w:rsidP="00024984">
      <w:pPr>
        <w:pStyle w:val="afb"/>
        <w:tabs>
          <w:tab w:val="clear" w:pos="4201"/>
          <w:tab w:val="clear" w:pos="9298"/>
        </w:tabs>
        <w:rPr>
          <w:rFonts w:ascii="Times New Roman"/>
          <w:szCs w:val="21"/>
        </w:rPr>
      </w:pPr>
      <w:r w:rsidRPr="00A7163E">
        <w:rPr>
          <w:rFonts w:ascii="Times New Roman"/>
          <w:szCs w:val="21"/>
        </w:rPr>
        <w:t>GB</w:t>
      </w:r>
      <w:r w:rsidR="00071120" w:rsidRPr="00A7163E">
        <w:rPr>
          <w:rFonts w:ascii="Times New Roman" w:hint="eastAsia"/>
          <w:szCs w:val="21"/>
        </w:rPr>
        <w:t>/T</w:t>
      </w:r>
      <w:r w:rsidRPr="00A7163E">
        <w:rPr>
          <w:rFonts w:ascii="Times New Roman"/>
          <w:szCs w:val="21"/>
        </w:rPr>
        <w:t xml:space="preserve"> 9286</w:t>
      </w:r>
      <w:r w:rsidR="00071120">
        <w:rPr>
          <w:rFonts w:ascii="Times New Roman" w:hint="eastAsia"/>
          <w:szCs w:val="21"/>
        </w:rPr>
        <w:t xml:space="preserve"> </w:t>
      </w:r>
      <w:r w:rsidR="008321AE">
        <w:rPr>
          <w:rFonts w:ascii="Times New Roman" w:hint="eastAsia"/>
          <w:szCs w:val="21"/>
        </w:rPr>
        <w:t>-1998</w:t>
      </w:r>
      <w:r w:rsidRPr="00A7163E">
        <w:rPr>
          <w:rFonts w:ascii="Times New Roman"/>
          <w:szCs w:val="21"/>
        </w:rPr>
        <w:t xml:space="preserve"> </w:t>
      </w:r>
      <w:r w:rsidRPr="00A7163E">
        <w:rPr>
          <w:rFonts w:ascii="Times New Roman"/>
          <w:szCs w:val="21"/>
        </w:rPr>
        <w:t>色漆和清漆</w:t>
      </w:r>
      <w:r w:rsidRPr="00A7163E">
        <w:rPr>
          <w:rFonts w:ascii="Times New Roman"/>
          <w:szCs w:val="21"/>
        </w:rPr>
        <w:t xml:space="preserve"> </w:t>
      </w:r>
      <w:r w:rsidRPr="00A7163E">
        <w:rPr>
          <w:rFonts w:ascii="Times New Roman"/>
          <w:szCs w:val="21"/>
        </w:rPr>
        <w:t>漆膜的划格试验</w:t>
      </w:r>
    </w:p>
    <w:p w:rsidR="00024984" w:rsidRPr="00A7163E" w:rsidRDefault="00024984" w:rsidP="00024984">
      <w:pPr>
        <w:pStyle w:val="afb"/>
        <w:tabs>
          <w:tab w:val="clear" w:pos="4201"/>
          <w:tab w:val="clear" w:pos="9298"/>
        </w:tabs>
        <w:rPr>
          <w:rFonts w:ascii="Times New Roman"/>
          <w:szCs w:val="21"/>
        </w:rPr>
      </w:pPr>
      <w:r w:rsidRPr="00A7163E">
        <w:rPr>
          <w:rFonts w:ascii="Times New Roman"/>
          <w:szCs w:val="21"/>
        </w:rPr>
        <w:t xml:space="preserve">GB/T 13306 </w:t>
      </w:r>
      <w:r w:rsidRPr="00A7163E">
        <w:rPr>
          <w:rFonts w:ascii="Times New Roman"/>
          <w:szCs w:val="21"/>
        </w:rPr>
        <w:t>标牌</w:t>
      </w:r>
    </w:p>
    <w:p w:rsidR="00024984" w:rsidRDefault="00024984" w:rsidP="00024984">
      <w:pPr>
        <w:pStyle w:val="afb"/>
        <w:tabs>
          <w:tab w:val="clear" w:pos="4201"/>
          <w:tab w:val="clear" w:pos="9298"/>
        </w:tabs>
        <w:rPr>
          <w:rFonts w:ascii="Times New Roman"/>
          <w:szCs w:val="21"/>
        </w:rPr>
      </w:pPr>
      <w:r w:rsidRPr="00A7163E">
        <w:rPr>
          <w:rFonts w:ascii="Times New Roman"/>
          <w:szCs w:val="21"/>
        </w:rPr>
        <w:t xml:space="preserve">GB/T 13384 </w:t>
      </w:r>
      <w:r w:rsidRPr="00A7163E">
        <w:rPr>
          <w:rFonts w:ascii="Times New Roman"/>
          <w:szCs w:val="21"/>
        </w:rPr>
        <w:t>机电产品包装通用技术条件</w:t>
      </w:r>
    </w:p>
    <w:p w:rsidR="00CC0E12" w:rsidRPr="00A7163E" w:rsidRDefault="00CC0E12" w:rsidP="00CC0E12">
      <w:pPr>
        <w:pStyle w:val="afb"/>
        <w:tabs>
          <w:tab w:val="clear" w:pos="4201"/>
          <w:tab w:val="clear" w:pos="9298"/>
        </w:tabs>
        <w:rPr>
          <w:rFonts w:ascii="Times New Roman"/>
          <w:szCs w:val="21"/>
        </w:rPr>
      </w:pPr>
      <w:r w:rsidRPr="00A7163E">
        <w:rPr>
          <w:rFonts w:ascii="Times New Roman"/>
          <w:szCs w:val="21"/>
        </w:rPr>
        <w:t>GB</w:t>
      </w:r>
      <w:r w:rsidRPr="00A7163E">
        <w:rPr>
          <w:rFonts w:ascii="Times New Roman" w:hint="eastAsia"/>
          <w:szCs w:val="21"/>
        </w:rPr>
        <w:t>/T</w:t>
      </w:r>
      <w:r w:rsidRPr="00A7163E">
        <w:rPr>
          <w:rFonts w:ascii="Times New Roman"/>
          <w:szCs w:val="21"/>
        </w:rPr>
        <w:t xml:space="preserve"> 17888.3 </w:t>
      </w:r>
      <w:r w:rsidRPr="00A7163E">
        <w:rPr>
          <w:rFonts w:ascii="Times New Roman" w:hint="eastAsia"/>
          <w:szCs w:val="21"/>
        </w:rPr>
        <w:t>机械安全</w:t>
      </w:r>
      <w:r w:rsidRPr="00A7163E">
        <w:rPr>
          <w:rFonts w:ascii="Times New Roman" w:hint="eastAsia"/>
          <w:szCs w:val="21"/>
        </w:rPr>
        <w:t xml:space="preserve"> </w:t>
      </w:r>
      <w:r w:rsidRPr="00A7163E">
        <w:rPr>
          <w:rFonts w:ascii="Times New Roman" w:hint="eastAsia"/>
          <w:szCs w:val="21"/>
        </w:rPr>
        <w:t>进入机械的固定设施</w:t>
      </w:r>
      <w:r w:rsidRPr="00A7163E">
        <w:rPr>
          <w:rFonts w:ascii="Times New Roman" w:hint="eastAsia"/>
          <w:szCs w:val="21"/>
        </w:rPr>
        <w:t xml:space="preserve"> </w:t>
      </w:r>
      <w:r w:rsidRPr="00A7163E">
        <w:rPr>
          <w:rFonts w:ascii="Times New Roman" w:hint="eastAsia"/>
          <w:szCs w:val="21"/>
        </w:rPr>
        <w:t>第</w:t>
      </w:r>
      <w:r w:rsidRPr="00A7163E">
        <w:rPr>
          <w:rFonts w:ascii="Times New Roman" w:hint="eastAsia"/>
          <w:szCs w:val="21"/>
        </w:rPr>
        <w:t>3</w:t>
      </w:r>
      <w:r w:rsidRPr="00A7163E">
        <w:rPr>
          <w:rFonts w:ascii="Times New Roman" w:hint="eastAsia"/>
          <w:szCs w:val="21"/>
        </w:rPr>
        <w:t>部分：楼梯、阶梯和护栏</w:t>
      </w:r>
    </w:p>
    <w:p w:rsidR="005226A7" w:rsidRPr="005226A7" w:rsidRDefault="00024984" w:rsidP="005226A7">
      <w:pPr>
        <w:pStyle w:val="afb"/>
        <w:tabs>
          <w:tab w:val="clear" w:pos="4201"/>
          <w:tab w:val="clear" w:pos="9298"/>
        </w:tabs>
        <w:rPr>
          <w:rFonts w:ascii="Times New Roman"/>
          <w:szCs w:val="21"/>
        </w:rPr>
      </w:pPr>
      <w:r w:rsidRPr="00A7163E">
        <w:rPr>
          <w:rFonts w:ascii="Times New Roman"/>
          <w:szCs w:val="21"/>
        </w:rPr>
        <w:t>GB/T 19418</w:t>
      </w:r>
      <w:r w:rsidR="008321AE">
        <w:rPr>
          <w:rFonts w:ascii="Times New Roman" w:hint="eastAsia"/>
          <w:szCs w:val="21"/>
        </w:rPr>
        <w:t>-2003</w:t>
      </w:r>
      <w:r w:rsidRPr="00A7163E">
        <w:rPr>
          <w:rFonts w:ascii="Times New Roman"/>
          <w:szCs w:val="21"/>
        </w:rPr>
        <w:t xml:space="preserve"> </w:t>
      </w:r>
      <w:r w:rsidRPr="00A7163E">
        <w:rPr>
          <w:rFonts w:ascii="Times New Roman"/>
          <w:szCs w:val="21"/>
        </w:rPr>
        <w:t>钢的弧焊接头</w:t>
      </w:r>
      <w:r w:rsidRPr="00A7163E">
        <w:rPr>
          <w:rFonts w:ascii="Times New Roman"/>
          <w:szCs w:val="21"/>
        </w:rPr>
        <w:t xml:space="preserve"> </w:t>
      </w:r>
      <w:r w:rsidRPr="00A7163E">
        <w:rPr>
          <w:rFonts w:ascii="Times New Roman"/>
          <w:szCs w:val="21"/>
        </w:rPr>
        <w:t>缺陷质量分级指南</w:t>
      </w:r>
    </w:p>
    <w:p w:rsidR="007B300E" w:rsidRDefault="007B300E" w:rsidP="007B300E">
      <w:pPr>
        <w:pStyle w:val="afb"/>
        <w:tabs>
          <w:tab w:val="clear" w:pos="4201"/>
          <w:tab w:val="clear" w:pos="9298"/>
        </w:tabs>
        <w:rPr>
          <w:rFonts w:ascii="Times New Roman" w:hint="eastAsia"/>
          <w:szCs w:val="21"/>
          <w:highlight w:val="green"/>
        </w:rPr>
      </w:pPr>
      <w:r w:rsidRPr="0090293B">
        <w:rPr>
          <w:rFonts w:ascii="Times New Roman"/>
          <w:szCs w:val="21"/>
          <w:highlight w:val="green"/>
        </w:rPr>
        <w:t xml:space="preserve">GB/T 24186 </w:t>
      </w:r>
      <w:r w:rsidRPr="0090293B">
        <w:rPr>
          <w:rFonts w:ascii="Times New Roman" w:hint="eastAsia"/>
          <w:szCs w:val="21"/>
          <w:highlight w:val="green"/>
        </w:rPr>
        <w:t>工程机械用高强度耐磨钢板</w:t>
      </w:r>
    </w:p>
    <w:p w:rsidR="007B300E" w:rsidRPr="0090293B" w:rsidRDefault="007B300E" w:rsidP="007B300E">
      <w:pPr>
        <w:pStyle w:val="afb"/>
        <w:tabs>
          <w:tab w:val="clear" w:pos="4201"/>
          <w:tab w:val="clear" w:pos="9298"/>
        </w:tabs>
        <w:rPr>
          <w:rFonts w:ascii="Times New Roman"/>
          <w:szCs w:val="21"/>
          <w:highlight w:val="green"/>
        </w:rPr>
      </w:pPr>
      <w:r>
        <w:rPr>
          <w:rFonts w:ascii="Times New Roman" w:hint="eastAsia"/>
          <w:szCs w:val="21"/>
          <w:highlight w:val="green"/>
        </w:rPr>
        <w:t xml:space="preserve">GB/T 27979 </w:t>
      </w:r>
      <w:r>
        <w:rPr>
          <w:rFonts w:ascii="Times New Roman" w:hint="eastAsia"/>
          <w:szCs w:val="21"/>
          <w:highlight w:val="green"/>
        </w:rPr>
        <w:t>氧化铝耐磨陶瓷复合衬板</w:t>
      </w:r>
    </w:p>
    <w:p w:rsidR="00024984" w:rsidRDefault="00024984" w:rsidP="00024984">
      <w:pPr>
        <w:pStyle w:val="afb"/>
        <w:tabs>
          <w:tab w:val="clear" w:pos="4201"/>
          <w:tab w:val="clear" w:pos="9298"/>
        </w:tabs>
        <w:rPr>
          <w:rFonts w:ascii="Times New Roman"/>
          <w:szCs w:val="21"/>
        </w:rPr>
      </w:pPr>
      <w:r w:rsidRPr="00A7163E">
        <w:rPr>
          <w:rFonts w:ascii="Times New Roman"/>
          <w:szCs w:val="21"/>
        </w:rPr>
        <w:t xml:space="preserve">GB/T 38343 </w:t>
      </w:r>
      <w:r w:rsidRPr="00A7163E">
        <w:rPr>
          <w:rFonts w:ascii="Times New Roman"/>
          <w:szCs w:val="21"/>
        </w:rPr>
        <w:t>法兰接头安装技术规定</w:t>
      </w:r>
    </w:p>
    <w:p w:rsidR="00652041" w:rsidRPr="00957778" w:rsidRDefault="00282842" w:rsidP="00AB5454">
      <w:pPr>
        <w:widowControl/>
        <w:numPr>
          <w:ilvl w:val="0"/>
          <w:numId w:val="4"/>
        </w:numPr>
        <w:spacing w:beforeLines="100" w:before="312" w:afterLines="100" w:after="312"/>
        <w:outlineLvl w:val="1"/>
        <w:rPr>
          <w:rFonts w:eastAsia="黑体"/>
          <w:color w:val="000000"/>
          <w:kern w:val="0"/>
          <w:sz w:val="22"/>
        </w:rPr>
      </w:pPr>
      <w:bookmarkStart w:id="18" w:name="_Toc58663167"/>
      <w:r w:rsidRPr="00957778">
        <w:rPr>
          <w:rFonts w:eastAsia="黑体"/>
          <w:color w:val="000000"/>
          <w:kern w:val="0"/>
          <w:sz w:val="22"/>
        </w:rPr>
        <w:t>术语和定义</w:t>
      </w:r>
      <w:bookmarkEnd w:id="18"/>
    </w:p>
    <w:p w:rsidR="00652041" w:rsidRPr="00957778" w:rsidRDefault="00282842">
      <w:pPr>
        <w:ind w:firstLine="420"/>
        <w:rPr>
          <w:rFonts w:eastAsia="黑体"/>
          <w:color w:val="000000"/>
          <w:kern w:val="0"/>
          <w:sz w:val="22"/>
        </w:rPr>
      </w:pPr>
      <w:r w:rsidRPr="00957778">
        <w:rPr>
          <w:color w:val="000000"/>
        </w:rPr>
        <w:t>下列术语和定义适用于本文件。</w:t>
      </w:r>
    </w:p>
    <w:p w:rsidR="0030724F" w:rsidRPr="0030724F" w:rsidRDefault="0030724F" w:rsidP="00AB5454">
      <w:pPr>
        <w:pStyle w:val="a1"/>
        <w:spacing w:beforeLines="50" w:before="156" w:afterLines="50" w:after="156"/>
        <w:jc w:val="left"/>
        <w:rPr>
          <w:rFonts w:ascii="Times New Roman"/>
          <w:color w:val="000000"/>
        </w:rPr>
      </w:pPr>
      <w:bookmarkStart w:id="19" w:name="_Hlk534661994"/>
    </w:p>
    <w:p w:rsidR="00652041" w:rsidRPr="00643774" w:rsidRDefault="00024984" w:rsidP="007E75BB">
      <w:pPr>
        <w:pStyle w:val="a1"/>
        <w:numPr>
          <w:ilvl w:val="0"/>
          <w:numId w:val="0"/>
        </w:numPr>
        <w:spacing w:beforeLines="50" w:before="156" w:afterLines="50" w:after="156"/>
        <w:ind w:firstLineChars="200" w:firstLine="420"/>
        <w:jc w:val="left"/>
        <w:outlineLvl w:val="9"/>
        <w:rPr>
          <w:rFonts w:ascii="Times New Roman"/>
          <w:color w:val="000000" w:themeColor="text1"/>
        </w:rPr>
      </w:pPr>
      <w:r w:rsidRPr="00643774">
        <w:rPr>
          <w:rFonts w:ascii="Times New Roman"/>
          <w:color w:val="000000" w:themeColor="text1"/>
          <w:szCs w:val="21"/>
        </w:rPr>
        <w:t>可控流物料转运系统</w:t>
      </w:r>
      <w:r w:rsidR="00282842" w:rsidRPr="00643774">
        <w:rPr>
          <w:rFonts w:ascii="Times New Roman"/>
          <w:color w:val="000000" w:themeColor="text1"/>
          <w:szCs w:val="21"/>
        </w:rPr>
        <w:t xml:space="preserve">  </w:t>
      </w:r>
      <w:r w:rsidRPr="00643774">
        <w:rPr>
          <w:rFonts w:ascii="Times New Roman"/>
          <w:color w:val="000000" w:themeColor="text1"/>
          <w:szCs w:val="21"/>
        </w:rPr>
        <w:t>controllable material transport</w:t>
      </w:r>
      <w:r w:rsidR="00282842" w:rsidRPr="00643774">
        <w:rPr>
          <w:rFonts w:ascii="Times New Roman"/>
          <w:color w:val="000000" w:themeColor="text1"/>
        </w:rPr>
        <w:t xml:space="preserve"> </w:t>
      </w:r>
      <w:r w:rsidRPr="00643774">
        <w:rPr>
          <w:rFonts w:ascii="Times New Roman"/>
          <w:color w:val="000000" w:themeColor="text1"/>
        </w:rPr>
        <w:t>system</w:t>
      </w:r>
      <w:r w:rsidR="00282842" w:rsidRPr="00643774">
        <w:rPr>
          <w:rFonts w:ascii="Times New Roman"/>
          <w:color w:val="000000" w:themeColor="text1"/>
        </w:rPr>
        <w:t xml:space="preserve"> </w:t>
      </w:r>
    </w:p>
    <w:p w:rsidR="00024984" w:rsidRPr="00643774" w:rsidRDefault="000B2259" w:rsidP="00024984">
      <w:pPr>
        <w:pStyle w:val="afb"/>
        <w:tabs>
          <w:tab w:val="clear" w:pos="4201"/>
          <w:tab w:val="clear" w:pos="9298"/>
        </w:tabs>
        <w:rPr>
          <w:rFonts w:ascii="Times New Roman"/>
          <w:color w:val="000000" w:themeColor="text1"/>
          <w:szCs w:val="21"/>
        </w:rPr>
      </w:pPr>
      <w:r w:rsidRPr="00643774">
        <w:rPr>
          <w:rFonts w:ascii="Times New Roman"/>
          <w:color w:val="000000" w:themeColor="text1"/>
          <w:szCs w:val="21"/>
        </w:rPr>
        <w:t>一种皮带</w:t>
      </w:r>
      <w:r w:rsidR="00024984" w:rsidRPr="00643774">
        <w:rPr>
          <w:rFonts w:ascii="Times New Roman"/>
          <w:color w:val="000000" w:themeColor="text1"/>
          <w:szCs w:val="21"/>
        </w:rPr>
        <w:t>物料转运装置。主要由</w:t>
      </w:r>
      <w:proofErr w:type="gramStart"/>
      <w:r w:rsidR="0030724F" w:rsidRPr="00643774">
        <w:rPr>
          <w:rFonts w:ascii="Times New Roman" w:hint="eastAsia"/>
          <w:color w:val="000000" w:themeColor="text1"/>
          <w:szCs w:val="21"/>
        </w:rPr>
        <w:t>头部抑尘防护罩</w:t>
      </w:r>
      <w:bookmarkStart w:id="20" w:name="_Hlk57966943"/>
      <w:proofErr w:type="gramEnd"/>
      <w:r w:rsidR="00A7163E">
        <w:rPr>
          <w:rFonts w:ascii="Times New Roman" w:hint="eastAsia"/>
          <w:color w:val="000000" w:themeColor="text1"/>
          <w:szCs w:val="21"/>
        </w:rPr>
        <w:t>、</w:t>
      </w:r>
      <w:r w:rsidR="0030724F" w:rsidRPr="00643774">
        <w:rPr>
          <w:rFonts w:ascii="Times New Roman" w:hint="eastAsia"/>
          <w:color w:val="000000" w:themeColor="text1"/>
          <w:szCs w:val="21"/>
        </w:rPr>
        <w:t>导流集流装置、</w:t>
      </w:r>
      <w:bookmarkStart w:id="21" w:name="_Hlk57966961"/>
      <w:r w:rsidR="0030724F" w:rsidRPr="00643774">
        <w:rPr>
          <w:rFonts w:ascii="Times New Roman" w:hint="eastAsia"/>
          <w:color w:val="000000" w:themeColor="text1"/>
          <w:szCs w:val="21"/>
        </w:rPr>
        <w:t>换向</w:t>
      </w:r>
      <w:r w:rsidR="0030724F" w:rsidRPr="00643774">
        <w:rPr>
          <w:rFonts w:ascii="Times New Roman" w:hint="eastAsia"/>
          <w:color w:val="000000" w:themeColor="text1"/>
          <w:szCs w:val="21"/>
        </w:rPr>
        <w:t>/</w:t>
      </w:r>
      <w:r w:rsidR="0030724F" w:rsidRPr="00643774">
        <w:rPr>
          <w:rFonts w:ascii="Times New Roman" w:hint="eastAsia"/>
          <w:color w:val="000000" w:themeColor="text1"/>
          <w:szCs w:val="21"/>
        </w:rPr>
        <w:t>分流装置</w:t>
      </w:r>
      <w:bookmarkEnd w:id="20"/>
      <w:r w:rsidR="0030724F" w:rsidRPr="00643774">
        <w:rPr>
          <w:rFonts w:ascii="Times New Roman" w:hint="eastAsia"/>
          <w:color w:val="000000" w:themeColor="text1"/>
          <w:szCs w:val="21"/>
        </w:rPr>
        <w:t>、中转落料管、给料勺和全密封惯性降尘装置</w:t>
      </w:r>
      <w:bookmarkEnd w:id="21"/>
      <w:r w:rsidR="00024984" w:rsidRPr="00643774">
        <w:rPr>
          <w:rFonts w:ascii="Times New Roman"/>
          <w:color w:val="000000" w:themeColor="text1"/>
          <w:szCs w:val="21"/>
        </w:rPr>
        <w:t>等组成。</w:t>
      </w:r>
      <w:r w:rsidR="007B300E">
        <w:rPr>
          <w:rFonts w:ascii="Times New Roman" w:hint="eastAsia"/>
          <w:color w:val="000000" w:themeColor="text1"/>
          <w:szCs w:val="21"/>
        </w:rPr>
        <w:t>（以下简称“转运系统”）</w:t>
      </w:r>
    </w:p>
    <w:p w:rsidR="0030724F" w:rsidRPr="00643774" w:rsidRDefault="0030724F" w:rsidP="00AB5454">
      <w:pPr>
        <w:pStyle w:val="a1"/>
        <w:spacing w:beforeLines="50" w:before="156" w:afterLines="50" w:after="156"/>
        <w:jc w:val="left"/>
        <w:rPr>
          <w:rFonts w:ascii="Times New Roman"/>
          <w:color w:val="000000" w:themeColor="text1"/>
        </w:rPr>
      </w:pPr>
    </w:p>
    <w:p w:rsidR="0030724F" w:rsidRPr="00643774" w:rsidRDefault="0030724F" w:rsidP="0030724F">
      <w:pPr>
        <w:ind w:firstLine="420"/>
        <w:rPr>
          <w:rFonts w:cs="Arial"/>
          <w:color w:val="000000" w:themeColor="text1"/>
        </w:rPr>
      </w:pPr>
      <w:proofErr w:type="gramStart"/>
      <w:r w:rsidRPr="00643774">
        <w:rPr>
          <w:rFonts w:eastAsia="黑体" w:hint="eastAsia"/>
          <w:color w:val="000000" w:themeColor="text1"/>
          <w:kern w:val="0"/>
          <w:szCs w:val="21"/>
        </w:rPr>
        <w:t>头部抑尘防护罩</w:t>
      </w:r>
      <w:proofErr w:type="gramEnd"/>
      <w:r w:rsidRPr="00643774">
        <w:rPr>
          <w:rFonts w:eastAsia="黑体" w:hint="eastAsia"/>
          <w:color w:val="000000" w:themeColor="text1"/>
          <w:kern w:val="0"/>
          <w:szCs w:val="21"/>
        </w:rPr>
        <w:t xml:space="preserve"> </w:t>
      </w:r>
      <w:r w:rsidRPr="00643774">
        <w:rPr>
          <w:color w:val="000000" w:themeColor="text1"/>
        </w:rPr>
        <w:t xml:space="preserve"> </w:t>
      </w:r>
      <w:r w:rsidRPr="00643774">
        <w:rPr>
          <w:rFonts w:cs="Arial" w:hint="eastAsia"/>
          <w:color w:val="000000" w:themeColor="text1"/>
        </w:rPr>
        <w:t>Dust-suppression head shield</w:t>
      </w:r>
    </w:p>
    <w:p w:rsidR="0090287B" w:rsidRPr="00643774" w:rsidRDefault="0030724F" w:rsidP="007625A4">
      <w:pPr>
        <w:ind w:firstLine="420"/>
        <w:rPr>
          <w:color w:val="000000" w:themeColor="text1"/>
        </w:rPr>
      </w:pPr>
      <w:r w:rsidRPr="00643774">
        <w:rPr>
          <w:rFonts w:hint="eastAsia"/>
          <w:color w:val="000000" w:themeColor="text1"/>
        </w:rPr>
        <w:t>转运系统中保护传动滚筒，防止粉尘外溢，</w:t>
      </w:r>
      <w:r w:rsidR="00336A74">
        <w:rPr>
          <w:rFonts w:hint="eastAsia"/>
          <w:color w:val="000000" w:themeColor="text1"/>
        </w:rPr>
        <w:t>连接</w:t>
      </w:r>
      <w:r w:rsidRPr="00643774">
        <w:rPr>
          <w:rFonts w:hint="eastAsia"/>
          <w:color w:val="000000" w:themeColor="text1"/>
        </w:rPr>
        <w:t>除尘管道的装置</w:t>
      </w:r>
      <w:r w:rsidR="00DD5B4E" w:rsidRPr="00643774">
        <w:rPr>
          <w:rFonts w:hint="eastAsia"/>
          <w:color w:val="000000" w:themeColor="text1"/>
        </w:rPr>
        <w:t>。</w:t>
      </w:r>
    </w:p>
    <w:p w:rsidR="005F739B" w:rsidRDefault="005F739B" w:rsidP="00AB5454">
      <w:pPr>
        <w:pStyle w:val="a1"/>
        <w:spacing w:beforeLines="50" w:before="156" w:afterLines="50" w:after="156"/>
        <w:jc w:val="left"/>
        <w:rPr>
          <w:rFonts w:ascii="Times New Roman"/>
          <w:color w:val="000000"/>
        </w:rPr>
      </w:pPr>
    </w:p>
    <w:p w:rsidR="00DD5B4E" w:rsidRPr="00643774" w:rsidRDefault="00ED6E6F" w:rsidP="00DD5B4E">
      <w:pPr>
        <w:pStyle w:val="afb"/>
        <w:rPr>
          <w:rFonts w:ascii="Times New Roman" w:eastAsia="黑体"/>
          <w:color w:val="000000" w:themeColor="text1"/>
          <w:szCs w:val="21"/>
        </w:rPr>
      </w:pPr>
      <w:r w:rsidRPr="00643774">
        <w:rPr>
          <w:rFonts w:ascii="Times New Roman" w:eastAsia="黑体" w:hint="eastAsia"/>
          <w:color w:val="000000" w:themeColor="text1"/>
          <w:szCs w:val="21"/>
        </w:rPr>
        <w:t>导流集流装置</w:t>
      </w:r>
      <w:r w:rsidR="00DD5B4E" w:rsidRPr="00643774">
        <w:rPr>
          <w:rFonts w:ascii="Times New Roman" w:eastAsia="黑体"/>
          <w:color w:val="000000" w:themeColor="text1"/>
          <w:szCs w:val="21"/>
        </w:rPr>
        <w:t xml:space="preserve">  </w:t>
      </w:r>
      <w:r w:rsidRPr="00643774">
        <w:rPr>
          <w:rFonts w:ascii="Times New Roman" w:eastAsia="黑体" w:hint="eastAsia"/>
          <w:color w:val="000000" w:themeColor="text1"/>
          <w:szCs w:val="21"/>
        </w:rPr>
        <w:t>Diversion collector</w:t>
      </w:r>
    </w:p>
    <w:p w:rsidR="00DD5B4E" w:rsidRPr="00957778" w:rsidRDefault="00DD5B4E" w:rsidP="00DD5B4E">
      <w:pPr>
        <w:pStyle w:val="afb"/>
        <w:tabs>
          <w:tab w:val="clear" w:pos="4201"/>
          <w:tab w:val="clear" w:pos="9298"/>
        </w:tabs>
        <w:rPr>
          <w:rFonts w:ascii="Times New Roman"/>
          <w:color w:val="000000"/>
          <w:szCs w:val="21"/>
        </w:rPr>
      </w:pPr>
      <w:r w:rsidRPr="00643774">
        <w:rPr>
          <w:rFonts w:ascii="Times New Roman"/>
          <w:color w:val="000000" w:themeColor="text1"/>
          <w:szCs w:val="21"/>
        </w:rPr>
        <w:t>转运系统中汇集物料并改变方向的装置，同时以收口</w:t>
      </w:r>
      <w:r w:rsidRPr="00643774">
        <w:rPr>
          <w:rFonts w:ascii="Times New Roman" w:hint="eastAsia"/>
          <w:color w:val="000000" w:themeColor="text1"/>
          <w:szCs w:val="21"/>
        </w:rPr>
        <w:t>的</w:t>
      </w:r>
      <w:r w:rsidRPr="00643774">
        <w:rPr>
          <w:rFonts w:ascii="Times New Roman"/>
          <w:color w:val="000000" w:themeColor="text1"/>
          <w:szCs w:val="21"/>
        </w:rPr>
        <w:t>方式均匀地从出口卸料。</w:t>
      </w:r>
    </w:p>
    <w:p w:rsidR="005F739B" w:rsidRPr="00957778" w:rsidRDefault="005F739B" w:rsidP="00AB5454">
      <w:pPr>
        <w:pStyle w:val="a1"/>
        <w:spacing w:beforeLines="50" w:before="156" w:afterLines="50" w:after="156"/>
        <w:jc w:val="left"/>
        <w:rPr>
          <w:rFonts w:ascii="Times New Roman"/>
          <w:color w:val="000000"/>
        </w:rPr>
      </w:pPr>
    </w:p>
    <w:p w:rsidR="00371B52" w:rsidRPr="00371B52" w:rsidRDefault="00371B52" w:rsidP="00371B52">
      <w:pPr>
        <w:pStyle w:val="afb"/>
        <w:rPr>
          <w:rFonts w:ascii="Times New Roman" w:eastAsia="黑体"/>
          <w:color w:val="000000"/>
          <w:szCs w:val="21"/>
        </w:rPr>
      </w:pPr>
      <w:r w:rsidRPr="00371B52">
        <w:rPr>
          <w:rFonts w:ascii="Times New Roman" w:eastAsia="黑体" w:hint="eastAsia"/>
          <w:color w:val="000000"/>
          <w:szCs w:val="21"/>
        </w:rPr>
        <w:t>换向</w:t>
      </w:r>
      <w:r w:rsidRPr="00371B52">
        <w:rPr>
          <w:rFonts w:ascii="Times New Roman" w:eastAsia="黑体" w:hint="eastAsia"/>
          <w:color w:val="000000"/>
          <w:szCs w:val="21"/>
        </w:rPr>
        <w:t>/</w:t>
      </w:r>
      <w:r w:rsidRPr="00371B52">
        <w:rPr>
          <w:rFonts w:ascii="Times New Roman" w:eastAsia="黑体" w:hint="eastAsia"/>
          <w:color w:val="000000"/>
          <w:szCs w:val="21"/>
        </w:rPr>
        <w:t>分流装置</w:t>
      </w:r>
      <w:r w:rsidRPr="00371B52">
        <w:rPr>
          <w:rFonts w:ascii="Times New Roman" w:eastAsia="黑体" w:hint="eastAsia"/>
          <w:color w:val="000000"/>
          <w:szCs w:val="21"/>
        </w:rPr>
        <w:t xml:space="preserve">  reversing/shunting device</w:t>
      </w:r>
    </w:p>
    <w:p w:rsidR="00371B52" w:rsidRDefault="00371B52" w:rsidP="00643774">
      <w:pPr>
        <w:pStyle w:val="afb"/>
        <w:tabs>
          <w:tab w:val="clear" w:pos="4201"/>
          <w:tab w:val="clear" w:pos="9298"/>
        </w:tabs>
        <w:rPr>
          <w:rFonts w:ascii="Times New Roman" w:eastAsia="黑体"/>
          <w:color w:val="000000"/>
          <w:szCs w:val="21"/>
        </w:rPr>
      </w:pPr>
      <w:r w:rsidRPr="00643774">
        <w:rPr>
          <w:rFonts w:ascii="Times New Roman" w:hint="eastAsia"/>
          <w:color w:val="000000"/>
          <w:szCs w:val="21"/>
        </w:rPr>
        <w:t>转运系统中按照指定要求实现在线或离线的换流或分流的装置。</w:t>
      </w:r>
    </w:p>
    <w:p w:rsidR="005F739B" w:rsidRDefault="005F739B" w:rsidP="00AB5454">
      <w:pPr>
        <w:pStyle w:val="a1"/>
        <w:spacing w:beforeLines="50" w:before="156" w:afterLines="50" w:after="156"/>
        <w:jc w:val="left"/>
        <w:rPr>
          <w:rFonts w:ascii="Times New Roman"/>
          <w:color w:val="000000"/>
        </w:rPr>
      </w:pPr>
    </w:p>
    <w:p w:rsidR="00371B52" w:rsidRPr="00643774" w:rsidRDefault="00371B52" w:rsidP="00371B52">
      <w:pPr>
        <w:pStyle w:val="afb"/>
        <w:rPr>
          <w:rFonts w:ascii="Times New Roman" w:eastAsia="黑体"/>
          <w:color w:val="000000" w:themeColor="text1"/>
          <w:szCs w:val="21"/>
        </w:rPr>
      </w:pPr>
      <w:r w:rsidRPr="00643774">
        <w:rPr>
          <w:rFonts w:ascii="Times New Roman" w:eastAsia="黑体"/>
          <w:color w:val="000000" w:themeColor="text1"/>
          <w:szCs w:val="21"/>
        </w:rPr>
        <w:t>中转落料管</w:t>
      </w:r>
      <w:r w:rsidRPr="00643774">
        <w:rPr>
          <w:rFonts w:ascii="Times New Roman" w:eastAsia="黑体"/>
          <w:color w:val="000000" w:themeColor="text1"/>
          <w:szCs w:val="21"/>
        </w:rPr>
        <w:t xml:space="preserve">  transfer blanking pipe </w:t>
      </w:r>
    </w:p>
    <w:p w:rsidR="00371B52" w:rsidRPr="00643774" w:rsidRDefault="00371B52" w:rsidP="00371B52">
      <w:pPr>
        <w:pStyle w:val="afb"/>
        <w:tabs>
          <w:tab w:val="clear" w:pos="4201"/>
          <w:tab w:val="clear" w:pos="9298"/>
        </w:tabs>
        <w:rPr>
          <w:rFonts w:ascii="Times New Roman"/>
          <w:color w:val="000000" w:themeColor="text1"/>
          <w:szCs w:val="21"/>
        </w:rPr>
      </w:pPr>
      <w:r w:rsidRPr="00643774">
        <w:rPr>
          <w:rFonts w:ascii="Times New Roman"/>
          <w:color w:val="000000" w:themeColor="text1"/>
          <w:szCs w:val="21"/>
        </w:rPr>
        <w:t>转运系统中改变物料的流动方向与速度的装置，可将物料按可控方式落至</w:t>
      </w:r>
      <w:r w:rsidRPr="00643774">
        <w:rPr>
          <w:rFonts w:ascii="Times New Roman" w:hint="eastAsia"/>
          <w:color w:val="000000" w:themeColor="text1"/>
          <w:szCs w:val="21"/>
        </w:rPr>
        <w:t>给</w:t>
      </w:r>
      <w:r w:rsidRPr="00643774">
        <w:rPr>
          <w:rFonts w:ascii="Times New Roman"/>
          <w:color w:val="000000" w:themeColor="text1"/>
          <w:szCs w:val="21"/>
        </w:rPr>
        <w:t>料勺。</w:t>
      </w:r>
    </w:p>
    <w:p w:rsidR="00371B52" w:rsidRPr="00371B52" w:rsidRDefault="00371B52" w:rsidP="00AB5454">
      <w:pPr>
        <w:pStyle w:val="a1"/>
        <w:spacing w:beforeLines="50" w:before="156" w:afterLines="50" w:after="156"/>
        <w:jc w:val="left"/>
        <w:rPr>
          <w:rFonts w:ascii="Times New Roman"/>
          <w:color w:val="000000"/>
        </w:rPr>
      </w:pPr>
    </w:p>
    <w:p w:rsidR="005F739B" w:rsidRPr="006841E6" w:rsidRDefault="00371B52" w:rsidP="005F739B">
      <w:pPr>
        <w:pStyle w:val="afb"/>
        <w:rPr>
          <w:rFonts w:ascii="Times New Roman" w:eastAsia="黑体"/>
          <w:szCs w:val="21"/>
        </w:rPr>
      </w:pPr>
      <w:r w:rsidRPr="006841E6">
        <w:rPr>
          <w:rFonts w:ascii="Times New Roman" w:eastAsia="黑体" w:hint="eastAsia"/>
          <w:szCs w:val="21"/>
        </w:rPr>
        <w:t>给</w:t>
      </w:r>
      <w:r w:rsidR="005F739B" w:rsidRPr="006841E6">
        <w:rPr>
          <w:rFonts w:ascii="Times New Roman" w:eastAsia="黑体"/>
          <w:szCs w:val="21"/>
        </w:rPr>
        <w:t>料</w:t>
      </w:r>
      <w:proofErr w:type="gramStart"/>
      <w:r w:rsidR="005F739B" w:rsidRPr="006841E6">
        <w:rPr>
          <w:rFonts w:ascii="Times New Roman" w:eastAsia="黑体"/>
          <w:szCs w:val="21"/>
        </w:rPr>
        <w:t>勺</w:t>
      </w:r>
      <w:proofErr w:type="gramEnd"/>
      <w:r w:rsidR="008C6250" w:rsidRPr="006841E6">
        <w:rPr>
          <w:rFonts w:ascii="Times New Roman" w:eastAsia="黑体"/>
          <w:szCs w:val="21"/>
        </w:rPr>
        <w:t xml:space="preserve">  scoop</w:t>
      </w:r>
    </w:p>
    <w:p w:rsidR="005D264E" w:rsidRPr="006841E6" w:rsidRDefault="009F76D5" w:rsidP="005F739B">
      <w:pPr>
        <w:pStyle w:val="afb"/>
        <w:tabs>
          <w:tab w:val="clear" w:pos="4201"/>
          <w:tab w:val="clear" w:pos="9298"/>
        </w:tabs>
        <w:rPr>
          <w:rFonts w:ascii="Times New Roman"/>
          <w:szCs w:val="21"/>
        </w:rPr>
      </w:pPr>
      <w:r w:rsidRPr="006841E6">
        <w:rPr>
          <w:rFonts w:ascii="Times New Roman"/>
          <w:szCs w:val="21"/>
        </w:rPr>
        <w:t>转运系统中用于接收物料</w:t>
      </w:r>
      <w:r w:rsidR="00371B52" w:rsidRPr="006841E6">
        <w:rPr>
          <w:rFonts w:ascii="Times New Roman" w:hint="eastAsia"/>
          <w:szCs w:val="21"/>
        </w:rPr>
        <w:t>并将物料均</w:t>
      </w:r>
      <w:r w:rsidR="008E3654" w:rsidRPr="006841E6">
        <w:rPr>
          <w:rFonts w:ascii="Times New Roman" w:hint="eastAsia"/>
          <w:szCs w:val="21"/>
        </w:rPr>
        <w:t>匀</w:t>
      </w:r>
      <w:r w:rsidR="00371B52" w:rsidRPr="006841E6">
        <w:rPr>
          <w:rFonts w:ascii="Times New Roman" w:hint="eastAsia"/>
          <w:szCs w:val="21"/>
        </w:rPr>
        <w:t>输出到皮带上</w:t>
      </w:r>
      <w:r w:rsidRPr="006841E6">
        <w:rPr>
          <w:rFonts w:ascii="Times New Roman"/>
          <w:szCs w:val="21"/>
        </w:rPr>
        <w:t>的装置</w:t>
      </w:r>
      <w:r w:rsidR="005F739B" w:rsidRPr="006841E6">
        <w:rPr>
          <w:rFonts w:ascii="Times New Roman"/>
          <w:szCs w:val="21"/>
        </w:rPr>
        <w:t>，保证以最接近皮带</w:t>
      </w:r>
      <w:r w:rsidR="002C7093" w:rsidRPr="006841E6">
        <w:rPr>
          <w:rFonts w:ascii="Times New Roman" w:hint="eastAsia"/>
          <w:szCs w:val="21"/>
        </w:rPr>
        <w:t>运行</w:t>
      </w:r>
      <w:r w:rsidR="005F739B" w:rsidRPr="006841E6">
        <w:rPr>
          <w:rFonts w:ascii="Times New Roman"/>
          <w:szCs w:val="21"/>
        </w:rPr>
        <w:t>速度、方向和最小</w:t>
      </w:r>
      <w:r w:rsidR="0016690C" w:rsidRPr="006841E6">
        <w:rPr>
          <w:rFonts w:ascii="Times New Roman" w:hint="eastAsia"/>
          <w:szCs w:val="21"/>
        </w:rPr>
        <w:t>的</w:t>
      </w:r>
      <w:r w:rsidR="005F739B" w:rsidRPr="006841E6">
        <w:rPr>
          <w:rFonts w:ascii="Times New Roman"/>
          <w:szCs w:val="21"/>
        </w:rPr>
        <w:t>冲击</w:t>
      </w:r>
      <w:r w:rsidR="008E3654" w:rsidRPr="006841E6">
        <w:rPr>
          <w:rFonts w:ascii="Times New Roman" w:hint="eastAsia"/>
          <w:szCs w:val="21"/>
        </w:rPr>
        <w:t>能量</w:t>
      </w:r>
      <w:r w:rsidR="005F739B" w:rsidRPr="006841E6">
        <w:rPr>
          <w:rFonts w:ascii="Times New Roman"/>
          <w:szCs w:val="21"/>
        </w:rPr>
        <w:t>柔性卸载物料。</w:t>
      </w:r>
    </w:p>
    <w:p w:rsidR="007625A4" w:rsidRPr="006841E6" w:rsidRDefault="007625A4" w:rsidP="007625A4">
      <w:pPr>
        <w:pStyle w:val="a1"/>
        <w:spacing w:beforeLines="50" w:before="156" w:afterLines="50" w:after="156"/>
        <w:jc w:val="left"/>
        <w:rPr>
          <w:rFonts w:ascii="Times New Roman"/>
        </w:rPr>
      </w:pPr>
    </w:p>
    <w:p w:rsidR="007625A4" w:rsidRPr="006841E6" w:rsidRDefault="007625A4" w:rsidP="007625A4">
      <w:pPr>
        <w:pStyle w:val="afb"/>
        <w:rPr>
          <w:rFonts w:ascii="Times New Roman" w:eastAsia="黑体"/>
          <w:szCs w:val="21"/>
        </w:rPr>
      </w:pPr>
      <w:r w:rsidRPr="006841E6">
        <w:rPr>
          <w:rFonts w:ascii="Times New Roman" w:eastAsia="黑体" w:hint="eastAsia"/>
          <w:szCs w:val="21"/>
        </w:rPr>
        <w:t>全密封惯性降尘装置</w:t>
      </w:r>
      <w:r w:rsidRPr="006841E6">
        <w:rPr>
          <w:rFonts w:ascii="Times New Roman" w:eastAsia="黑体" w:hint="eastAsia"/>
          <w:szCs w:val="21"/>
        </w:rPr>
        <w:t xml:space="preserve"> </w:t>
      </w:r>
      <w:r w:rsidRPr="006841E6">
        <w:rPr>
          <w:rFonts w:ascii="Times New Roman" w:eastAsia="黑体"/>
          <w:szCs w:val="21"/>
        </w:rPr>
        <w:t xml:space="preserve"> Full-sealed inertial dust catcher</w:t>
      </w:r>
    </w:p>
    <w:p w:rsidR="005F739B" w:rsidRDefault="00164552" w:rsidP="007625A4">
      <w:pPr>
        <w:pStyle w:val="afb"/>
        <w:tabs>
          <w:tab w:val="clear" w:pos="4201"/>
          <w:tab w:val="clear" w:pos="9298"/>
        </w:tabs>
        <w:rPr>
          <w:rFonts w:ascii="Times New Roman"/>
          <w:szCs w:val="21"/>
        </w:rPr>
      </w:pPr>
      <w:r w:rsidRPr="006841E6">
        <w:rPr>
          <w:rFonts w:ascii="Times New Roman" w:hint="eastAsia"/>
          <w:szCs w:val="21"/>
        </w:rPr>
        <w:t>一种密封导料装置，防止皮带溢料，阻挡粉尘外溢实现惯性降尘</w:t>
      </w:r>
      <w:r w:rsidR="007625A4" w:rsidRPr="006841E6">
        <w:rPr>
          <w:rFonts w:ascii="Times New Roman" w:hint="eastAsia"/>
          <w:szCs w:val="21"/>
        </w:rPr>
        <w:t>。</w:t>
      </w:r>
    </w:p>
    <w:p w:rsidR="00652041" w:rsidRPr="00957778" w:rsidRDefault="00C773C9" w:rsidP="00AB5454">
      <w:pPr>
        <w:widowControl/>
        <w:numPr>
          <w:ilvl w:val="0"/>
          <w:numId w:val="4"/>
        </w:numPr>
        <w:spacing w:beforeLines="100" w:before="312" w:afterLines="100" w:after="312"/>
        <w:outlineLvl w:val="1"/>
        <w:rPr>
          <w:rFonts w:eastAsia="黑体"/>
          <w:color w:val="000000"/>
          <w:kern w:val="0"/>
          <w:sz w:val="22"/>
        </w:rPr>
      </w:pPr>
      <w:bookmarkStart w:id="22" w:name="_Toc58663168"/>
      <w:bookmarkEnd w:id="19"/>
      <w:r w:rsidRPr="00957778">
        <w:rPr>
          <w:rFonts w:eastAsia="黑体"/>
          <w:color w:val="000000"/>
          <w:kern w:val="0"/>
          <w:sz w:val="22"/>
        </w:rPr>
        <w:t>型式与参数</w:t>
      </w:r>
      <w:bookmarkEnd w:id="22"/>
    </w:p>
    <w:p w:rsidR="007F0387" w:rsidRPr="00957778" w:rsidRDefault="007F0387" w:rsidP="00AB5454">
      <w:pPr>
        <w:pStyle w:val="a1"/>
        <w:spacing w:beforeLines="50" w:before="156" w:afterLines="50" w:after="156"/>
        <w:jc w:val="left"/>
        <w:rPr>
          <w:rFonts w:ascii="Times New Roman"/>
          <w:color w:val="000000"/>
        </w:rPr>
      </w:pPr>
      <w:r w:rsidRPr="00957778">
        <w:rPr>
          <w:rFonts w:ascii="Times New Roman"/>
          <w:color w:val="000000"/>
        </w:rPr>
        <w:t>型式</w:t>
      </w:r>
    </w:p>
    <w:p w:rsidR="00C773C9" w:rsidRPr="00C43E3D" w:rsidRDefault="00C773C9" w:rsidP="007F0387">
      <w:pPr>
        <w:pStyle w:val="afb"/>
        <w:tabs>
          <w:tab w:val="clear" w:pos="4201"/>
          <w:tab w:val="clear" w:pos="9298"/>
        </w:tabs>
        <w:rPr>
          <w:rFonts w:ascii="Times New Roman"/>
          <w:szCs w:val="21"/>
        </w:rPr>
      </w:pPr>
      <w:r w:rsidRPr="00C43E3D">
        <w:rPr>
          <w:rFonts w:ascii="Times New Roman"/>
          <w:szCs w:val="21"/>
        </w:rPr>
        <w:t>转运系统</w:t>
      </w:r>
      <w:r w:rsidR="007F0387" w:rsidRPr="00C43E3D">
        <w:rPr>
          <w:rFonts w:ascii="Times New Roman"/>
          <w:szCs w:val="21"/>
        </w:rPr>
        <w:t>结构型式</w:t>
      </w:r>
      <w:r w:rsidRPr="00C43E3D">
        <w:rPr>
          <w:rFonts w:ascii="Times New Roman"/>
          <w:szCs w:val="21"/>
        </w:rPr>
        <w:t>如图</w:t>
      </w:r>
      <w:r w:rsidRPr="00C43E3D">
        <w:rPr>
          <w:rFonts w:ascii="Times New Roman"/>
          <w:szCs w:val="21"/>
        </w:rPr>
        <w:t>1</w:t>
      </w:r>
      <w:r w:rsidRPr="00C43E3D">
        <w:rPr>
          <w:rFonts w:ascii="Times New Roman"/>
          <w:szCs w:val="21"/>
        </w:rPr>
        <w:t>所示。</w:t>
      </w:r>
    </w:p>
    <w:p w:rsidR="00C43E3D" w:rsidRDefault="00A2439D" w:rsidP="007F0387">
      <w:pPr>
        <w:pStyle w:val="afb"/>
        <w:tabs>
          <w:tab w:val="clear" w:pos="4201"/>
          <w:tab w:val="clear" w:pos="9298"/>
        </w:tabs>
        <w:rPr>
          <w:rFonts w:ascii="Times New Roman"/>
          <w:color w:val="FF0000"/>
          <w:szCs w:val="21"/>
        </w:rPr>
      </w:pPr>
      <w:r>
        <w:rPr>
          <w:rFonts w:ascii="Times New Roman"/>
          <w:noProof/>
          <w:szCs w:val="21"/>
        </w:rPr>
        <w:pict>
          <v:group id="_x0000_s1055" style="position:absolute;left:0;text-align:left;margin-left:-.1pt;margin-top:14.95pt;width:457.5pt;height:186.9pt;z-index:251686912" coordorigin="1795,10007" coordsize="9150,3738">
            <v:shapetype id="_x0000_t32" coordsize="21600,21600" o:spt="32" o:oned="t" path="m,l21600,21600e" filled="f">
              <v:path arrowok="t" fillok="f" o:connecttype="none"/>
              <o:lock v:ext="edit" shapetype="t"/>
            </v:shapetype>
            <v:shape id="_x0000_s1032" type="#_x0000_t32" style="position:absolute;left:3266;top:10451;width:2327;height:749;flip:x y" o:connectortype="straight">
              <v:stroke endarrow="block"/>
            </v:shape>
            <v:shape id="_x0000_s1034" type="#_x0000_t32" style="position:absolute;left:3221;top:11245;width:2327;height:449;flip:x y" o:connectortype="straight">
              <v:stroke endarrow="block"/>
            </v:shape>
            <v:shape id="_x0000_s1036" type="#_x0000_t32" style="position:absolute;left:3266;top:11921;width:3048;height:408;flip:x y" o:connectortype="straight">
              <v:stroke endarrow="block"/>
            </v:shape>
            <v:shape id="_x0000_s1038" type="#_x0000_t32" style="position:absolute;left:6819;top:10555;width:2567;height:1828;flip:y" o:connectortype="straight">
              <v:stroke endarrow="block"/>
            </v:shape>
            <v:shape id="_x0000_s1040" type="#_x0000_t32" style="position:absolute;left:7248;top:11372;width:2179;height:1092;flip:y" o:connectortype="straight">
              <v:stroke endarrow="block"/>
            </v:shape>
            <v:shape id="_x0000_s1042" type="#_x0000_t32" style="position:absolute;left:7760;top:12188;width:1745;height:603;flip:y" o:connectortype="straight">
              <v:stroke endarrow="block"/>
            </v:shape>
            <v:shape id="_x0000_s1044" type="#_x0000_t32" style="position:absolute;left:6613;top:12679;width:2892;height:449" o:connectortype="straight">
              <v:stroke endarrow="block"/>
            </v:shape>
            <v:shape id="_x0000_s1048" type="#_x0000_t32" style="position:absolute;left:3266;top:12911;width:1298;height:554;flip:x" o:connectortype="straight">
              <v:stroke endarrow="block"/>
            </v:shape>
            <v:shape id="_x0000_s1050" type="#_x0000_t32" style="position:absolute;left:3266;top:12509;width:2327;height:267;flip:x" o:connectortype="straight">
              <v:stroke endarrow="block"/>
            </v:shape>
            <v:group id="_x0000_s1054" style="position:absolute;left:1795;top:10007;width:9150;height:3738" coordorigin="1795,10007" coordsize="9150,3738">
              <v:roundrect id="_x0000_s1033" style="position:absolute;left:1806;top:10007;width:1440;height:826;mso-position-horizontal-relative:text;mso-position-vertical-relative:text" arcsize="10923f" stroked="f">
                <v:textbox style="mso-next-textbox:#_x0000_s1033">
                  <w:txbxContent>
                    <w:p w:rsidR="00E0446B" w:rsidRPr="00C3511B" w:rsidRDefault="00E0446B" w:rsidP="00E0446B">
                      <w:pPr>
                        <w:jc w:val="center"/>
                      </w:pPr>
                      <w:proofErr w:type="gramStart"/>
                      <w:r w:rsidRPr="00C3511B">
                        <w:rPr>
                          <w:rFonts w:hint="eastAsia"/>
                        </w:rPr>
                        <w:t>头部抑尘防护罩</w:t>
                      </w:r>
                      <w:proofErr w:type="gramEnd"/>
                    </w:p>
                  </w:txbxContent>
                </v:textbox>
              </v:roundrect>
              <v:roundrect id="_x0000_s1035" style="position:absolute;left:1795;top:10795;width:1440;height:826" arcsize="10923f" stroked="f">
                <v:textbox style="mso-next-textbox:#_x0000_s1035">
                  <w:txbxContent>
                    <w:p w:rsidR="00E0446B" w:rsidRPr="00C3511B" w:rsidRDefault="00E0446B" w:rsidP="00E0446B">
                      <w:pPr>
                        <w:jc w:val="center"/>
                      </w:pPr>
                      <w:r w:rsidRPr="00C3511B">
                        <w:rPr>
                          <w:rFonts w:hint="eastAsia"/>
                        </w:rPr>
                        <w:t>导流集流装置</w:t>
                      </w:r>
                    </w:p>
                  </w:txbxContent>
                </v:textbox>
              </v:roundrect>
              <v:roundrect id="_x0000_s1037" style="position:absolute;left:1885;top:11557;width:1278;height:826" arcsize="10923f" stroked="f">
                <v:textbox style="mso-next-textbox:#_x0000_s1037">
                  <w:txbxContent>
                    <w:p w:rsidR="00E0446B" w:rsidRPr="00C3511B" w:rsidRDefault="00E0446B" w:rsidP="00E0446B">
                      <w:pPr>
                        <w:jc w:val="center"/>
                      </w:pPr>
                      <w:r w:rsidRPr="00C3511B">
                        <w:rPr>
                          <w:rFonts w:hint="eastAsia"/>
                        </w:rPr>
                        <w:t>换向</w:t>
                      </w:r>
                      <w:r w:rsidRPr="00C3511B">
                        <w:rPr>
                          <w:rFonts w:hint="eastAsia"/>
                        </w:rPr>
                        <w:t>/</w:t>
                      </w:r>
                      <w:r w:rsidRPr="00C3511B">
                        <w:rPr>
                          <w:rFonts w:hint="eastAsia"/>
                        </w:rPr>
                        <w:t>分流装置</w:t>
                      </w:r>
                    </w:p>
                  </w:txbxContent>
                </v:textbox>
              </v:roundrect>
              <v:roundrect id="_x0000_s1039" style="position:absolute;left:9427;top:10355;width:1440;height:463" arcsize="10923f" stroked="f">
                <v:textbox style="mso-next-textbox:#_x0000_s1039">
                  <w:txbxContent>
                    <w:p w:rsidR="00E0446B" w:rsidRPr="00C3511B" w:rsidRDefault="00E0446B" w:rsidP="00E0446B">
                      <w:pPr>
                        <w:jc w:val="center"/>
                      </w:pPr>
                      <w:r w:rsidRPr="00C3511B">
                        <w:rPr>
                          <w:rFonts w:hint="eastAsia"/>
                        </w:rPr>
                        <w:t>中转落料管</w:t>
                      </w:r>
                    </w:p>
                  </w:txbxContent>
                </v:textbox>
              </v:roundrect>
              <v:roundrect id="_x0000_s1041" style="position:absolute;left:9427;top:11110;width:1440;height:463" arcsize="10923f" stroked="f">
                <v:textbox style="mso-next-textbox:#_x0000_s1041">
                  <w:txbxContent>
                    <w:p w:rsidR="00E0446B" w:rsidRPr="00C3511B" w:rsidRDefault="00E0446B" w:rsidP="00E0446B">
                      <w:pPr>
                        <w:jc w:val="center"/>
                      </w:pPr>
                      <w:r w:rsidRPr="00C3511B">
                        <w:rPr>
                          <w:rFonts w:hint="eastAsia"/>
                        </w:rPr>
                        <w:t>给料</w:t>
                      </w:r>
                      <w:proofErr w:type="gramStart"/>
                      <w:r w:rsidRPr="00C3511B">
                        <w:rPr>
                          <w:rFonts w:hint="eastAsia"/>
                        </w:rPr>
                        <w:t>勺</w:t>
                      </w:r>
                      <w:proofErr w:type="gramEnd"/>
                    </w:p>
                  </w:txbxContent>
                </v:textbox>
              </v:roundrect>
              <v:roundrect id="_x0000_s1043" style="position:absolute;left:9505;top:11754;width:1440;height:826" arcsize="10923f" stroked="f">
                <v:textbox style="mso-next-textbox:#_x0000_s1043">
                  <w:txbxContent>
                    <w:p w:rsidR="00E0446B" w:rsidRPr="00C3511B" w:rsidRDefault="00E0446B" w:rsidP="00E0446B">
                      <w:pPr>
                        <w:jc w:val="center"/>
                      </w:pPr>
                      <w:r w:rsidRPr="00C3511B">
                        <w:rPr>
                          <w:rFonts w:hint="eastAsia"/>
                        </w:rPr>
                        <w:t>全密封惯性降尘装置</w:t>
                      </w:r>
                    </w:p>
                  </w:txbxContent>
                </v:textbox>
              </v:roundrect>
              <v:roundrect id="_x0000_s1045" style="position:absolute;left:9504;top:12897;width:1440;height:463" arcsize="10923f" stroked="f">
                <v:textbox style="mso-next-textbox:#_x0000_s1045">
                  <w:txbxContent>
                    <w:p w:rsidR="00E0446B" w:rsidRPr="00C3511B" w:rsidRDefault="00E0446B" w:rsidP="00E0446B">
                      <w:pPr>
                        <w:jc w:val="center"/>
                      </w:pPr>
                      <w:proofErr w:type="gramStart"/>
                      <w:r w:rsidRPr="00C3511B">
                        <w:rPr>
                          <w:rFonts w:hint="eastAsia"/>
                        </w:rPr>
                        <w:t>振打</w:t>
                      </w:r>
                      <w:r w:rsidR="00A76EF2" w:rsidRPr="00C3511B">
                        <w:rPr>
                          <w:rFonts w:hint="eastAsia"/>
                        </w:rPr>
                        <w:t>装置</w:t>
                      </w:r>
                      <w:proofErr w:type="gramEnd"/>
                    </w:p>
                  </w:txbxContent>
                </v:textbox>
              </v:roundrect>
              <v:roundrect id="_x0000_s1049" style="position:absolute;left:1870;top:13245;width:1265;height:500" arcsize="10923f" stroked="f">
                <v:textbox style="mso-next-textbox:#_x0000_s1049">
                  <w:txbxContent>
                    <w:p w:rsidR="009B042E" w:rsidRPr="00C3511B" w:rsidRDefault="009B042E" w:rsidP="009B042E">
                      <w:pPr>
                        <w:jc w:val="center"/>
                      </w:pPr>
                      <w:r w:rsidRPr="00C3511B">
                        <w:rPr>
                          <w:rFonts w:hint="eastAsia"/>
                        </w:rPr>
                        <w:t>维护平台</w:t>
                      </w:r>
                    </w:p>
                  </w:txbxContent>
                </v:textbox>
              </v:roundrect>
              <v:roundrect id="_x0000_s1051" style="position:absolute;left:1795;top:12344;width:1440;height:830" arcsize="10923f" stroked="f">
                <v:textbox style="mso-next-textbox:#_x0000_s1051">
                  <w:txbxContent>
                    <w:p w:rsidR="00D50204" w:rsidRPr="00C3511B" w:rsidRDefault="00C36773" w:rsidP="00C36773">
                      <w:pPr>
                        <w:jc w:val="center"/>
                      </w:pPr>
                      <w:r w:rsidRPr="00C3511B">
                        <w:rPr>
                          <w:rFonts w:hint="eastAsia"/>
                        </w:rPr>
                        <w:t>堵料</w:t>
                      </w:r>
                      <w:r w:rsidR="00D50204" w:rsidRPr="00C3511B">
                        <w:rPr>
                          <w:rFonts w:hint="eastAsia"/>
                        </w:rPr>
                        <w:t>监测</w:t>
                      </w:r>
                    </w:p>
                    <w:p w:rsidR="00C36773" w:rsidRPr="00C3511B" w:rsidRDefault="00D50204" w:rsidP="00C36773">
                      <w:pPr>
                        <w:jc w:val="center"/>
                      </w:pPr>
                      <w:r w:rsidRPr="00C3511B">
                        <w:rPr>
                          <w:rFonts w:hint="eastAsia"/>
                        </w:rPr>
                        <w:t>装置</w:t>
                      </w:r>
                    </w:p>
                  </w:txbxContent>
                </v:textbox>
              </v:roundrect>
            </v:group>
          </v:group>
        </w:pict>
      </w:r>
    </w:p>
    <w:p w:rsidR="00E0446B" w:rsidRPr="00C3511B" w:rsidRDefault="00C43E3D" w:rsidP="007F0387">
      <w:pPr>
        <w:pStyle w:val="afb"/>
        <w:tabs>
          <w:tab w:val="clear" w:pos="4201"/>
          <w:tab w:val="clear" w:pos="9298"/>
        </w:tabs>
        <w:rPr>
          <w:rFonts w:ascii="Times New Roman"/>
          <w:szCs w:val="21"/>
        </w:rPr>
      </w:pPr>
      <w:r w:rsidRPr="00C3511B">
        <w:rPr>
          <w:rFonts w:ascii="Times New Roman"/>
          <w:noProof/>
          <w:szCs w:val="21"/>
        </w:rPr>
        <w:drawing>
          <wp:anchor distT="0" distB="0" distL="114300" distR="114300" simplePos="0" relativeHeight="251684864" behindDoc="1" locked="0" layoutInCell="1" allowOverlap="1" wp14:anchorId="139EEF3D" wp14:editId="534CAE9B">
            <wp:simplePos x="0" y="0"/>
            <wp:positionH relativeFrom="column">
              <wp:posOffset>668654</wp:posOffset>
            </wp:positionH>
            <wp:positionV relativeFrom="paragraph">
              <wp:posOffset>181610</wp:posOffset>
            </wp:positionV>
            <wp:extent cx="4081099" cy="2927350"/>
            <wp:effectExtent l="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4086388" cy="293114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0446B" w:rsidRPr="00C3511B" w:rsidRDefault="00E0446B" w:rsidP="007F0387">
      <w:pPr>
        <w:pStyle w:val="afb"/>
        <w:tabs>
          <w:tab w:val="clear" w:pos="4201"/>
          <w:tab w:val="clear" w:pos="9298"/>
        </w:tabs>
        <w:rPr>
          <w:rFonts w:ascii="Times New Roman"/>
          <w:szCs w:val="21"/>
        </w:rPr>
      </w:pPr>
    </w:p>
    <w:p w:rsidR="00E0446B" w:rsidRPr="00C3511B" w:rsidRDefault="00E0446B" w:rsidP="007F0387">
      <w:pPr>
        <w:pStyle w:val="afb"/>
        <w:tabs>
          <w:tab w:val="clear" w:pos="4201"/>
          <w:tab w:val="clear" w:pos="9298"/>
        </w:tabs>
        <w:rPr>
          <w:rFonts w:ascii="Times New Roman"/>
          <w:szCs w:val="21"/>
        </w:rPr>
      </w:pPr>
    </w:p>
    <w:p w:rsidR="00E0446B" w:rsidRPr="00C3511B" w:rsidRDefault="00E0446B" w:rsidP="007F0387">
      <w:pPr>
        <w:pStyle w:val="afb"/>
        <w:tabs>
          <w:tab w:val="clear" w:pos="4201"/>
          <w:tab w:val="clear" w:pos="9298"/>
        </w:tabs>
        <w:rPr>
          <w:rFonts w:ascii="Times New Roman"/>
          <w:szCs w:val="21"/>
        </w:rPr>
      </w:pPr>
    </w:p>
    <w:p w:rsidR="00E0446B" w:rsidRPr="00C3511B" w:rsidRDefault="00E0446B" w:rsidP="007F0387">
      <w:pPr>
        <w:pStyle w:val="afb"/>
        <w:tabs>
          <w:tab w:val="clear" w:pos="4201"/>
          <w:tab w:val="clear" w:pos="9298"/>
        </w:tabs>
        <w:rPr>
          <w:rFonts w:ascii="Times New Roman"/>
          <w:szCs w:val="21"/>
        </w:rPr>
      </w:pPr>
    </w:p>
    <w:p w:rsidR="00E0446B" w:rsidRPr="00C3511B" w:rsidRDefault="00E0446B" w:rsidP="007F0387">
      <w:pPr>
        <w:pStyle w:val="afb"/>
        <w:tabs>
          <w:tab w:val="clear" w:pos="4201"/>
          <w:tab w:val="clear" w:pos="9298"/>
        </w:tabs>
        <w:rPr>
          <w:rFonts w:ascii="Times New Roman"/>
          <w:szCs w:val="21"/>
        </w:rPr>
      </w:pPr>
    </w:p>
    <w:p w:rsidR="00E0446B" w:rsidRPr="00C3511B" w:rsidRDefault="00E0446B" w:rsidP="007F0387">
      <w:pPr>
        <w:pStyle w:val="afb"/>
        <w:tabs>
          <w:tab w:val="clear" w:pos="4201"/>
          <w:tab w:val="clear" w:pos="9298"/>
        </w:tabs>
        <w:rPr>
          <w:rFonts w:ascii="Times New Roman"/>
          <w:szCs w:val="21"/>
        </w:rPr>
      </w:pPr>
    </w:p>
    <w:p w:rsidR="00E0446B" w:rsidRPr="00C3511B" w:rsidRDefault="00E0446B" w:rsidP="007F0387">
      <w:pPr>
        <w:pStyle w:val="afb"/>
        <w:tabs>
          <w:tab w:val="clear" w:pos="4201"/>
          <w:tab w:val="clear" w:pos="9298"/>
        </w:tabs>
        <w:rPr>
          <w:rFonts w:ascii="Times New Roman"/>
          <w:szCs w:val="21"/>
        </w:rPr>
      </w:pPr>
    </w:p>
    <w:p w:rsidR="005F739B" w:rsidRPr="00C3511B" w:rsidRDefault="005F739B" w:rsidP="007F0387">
      <w:pPr>
        <w:pStyle w:val="afb"/>
        <w:tabs>
          <w:tab w:val="clear" w:pos="4201"/>
          <w:tab w:val="clear" w:pos="9298"/>
        </w:tabs>
        <w:rPr>
          <w:rFonts w:ascii="Times New Roman"/>
          <w:szCs w:val="21"/>
        </w:rPr>
      </w:pPr>
    </w:p>
    <w:p w:rsidR="005F739B" w:rsidRPr="00C3511B" w:rsidRDefault="005F739B" w:rsidP="00C773C9">
      <w:pPr>
        <w:jc w:val="center"/>
        <w:rPr>
          <w:highlight w:val="yellow"/>
        </w:rPr>
      </w:pPr>
    </w:p>
    <w:p w:rsidR="005D264E" w:rsidRPr="00C3511B" w:rsidRDefault="005D264E" w:rsidP="00C773C9">
      <w:pPr>
        <w:jc w:val="center"/>
      </w:pPr>
    </w:p>
    <w:p w:rsidR="005D264E" w:rsidRPr="00C3511B" w:rsidRDefault="005D264E" w:rsidP="00C773C9">
      <w:pPr>
        <w:jc w:val="center"/>
      </w:pPr>
    </w:p>
    <w:p w:rsidR="005D264E" w:rsidRPr="00C3511B" w:rsidRDefault="005D264E" w:rsidP="00C773C9">
      <w:pPr>
        <w:jc w:val="center"/>
      </w:pPr>
    </w:p>
    <w:p w:rsidR="005D264E" w:rsidRPr="00C3511B" w:rsidRDefault="005D264E" w:rsidP="00C773C9">
      <w:pPr>
        <w:jc w:val="center"/>
      </w:pPr>
    </w:p>
    <w:p w:rsidR="005D264E" w:rsidRDefault="005D264E" w:rsidP="00FE699E">
      <w:pPr>
        <w:rPr>
          <w:color w:val="FF0000"/>
        </w:rPr>
      </w:pPr>
    </w:p>
    <w:p w:rsidR="005F739B" w:rsidRPr="00C43E3D" w:rsidRDefault="005F739B" w:rsidP="00AB5454">
      <w:pPr>
        <w:spacing w:beforeLines="100" w:before="312"/>
        <w:jc w:val="center"/>
      </w:pPr>
      <w:r w:rsidRPr="00C43E3D">
        <w:rPr>
          <w:szCs w:val="21"/>
        </w:rPr>
        <w:t>图</w:t>
      </w:r>
      <w:r w:rsidRPr="00C43E3D">
        <w:rPr>
          <w:szCs w:val="21"/>
        </w:rPr>
        <w:t xml:space="preserve">1 </w:t>
      </w:r>
      <w:r w:rsidRPr="00C43E3D">
        <w:rPr>
          <w:szCs w:val="21"/>
        </w:rPr>
        <w:t>可控流物料转运系统示意图</w:t>
      </w:r>
    </w:p>
    <w:p w:rsidR="00EA6828" w:rsidRPr="00647FE2" w:rsidRDefault="00EA6828" w:rsidP="00C862AF"/>
    <w:p w:rsidR="00652041" w:rsidRPr="00957778" w:rsidRDefault="00EA6828" w:rsidP="00AB5454">
      <w:pPr>
        <w:pStyle w:val="a1"/>
        <w:spacing w:beforeLines="50" w:before="156" w:afterLines="50" w:after="156"/>
        <w:jc w:val="left"/>
        <w:rPr>
          <w:rFonts w:ascii="Times New Roman"/>
          <w:color w:val="000000"/>
        </w:rPr>
      </w:pPr>
      <w:r w:rsidRPr="00957778">
        <w:rPr>
          <w:rFonts w:ascii="Times New Roman"/>
          <w:color w:val="000000"/>
        </w:rPr>
        <w:t>基本参数</w:t>
      </w:r>
    </w:p>
    <w:p w:rsidR="002A6AC0" w:rsidRPr="00957778" w:rsidRDefault="002A6AC0" w:rsidP="002A6AC0">
      <w:pPr>
        <w:pStyle w:val="afb"/>
        <w:tabs>
          <w:tab w:val="clear" w:pos="4201"/>
          <w:tab w:val="clear" w:pos="9298"/>
        </w:tabs>
        <w:rPr>
          <w:rFonts w:ascii="Times New Roman"/>
          <w:color w:val="000000"/>
          <w:szCs w:val="21"/>
        </w:rPr>
      </w:pPr>
      <w:r w:rsidRPr="00957778">
        <w:rPr>
          <w:rFonts w:ascii="Times New Roman"/>
          <w:color w:val="000000"/>
          <w:szCs w:val="21"/>
        </w:rPr>
        <w:t>可控流物料转运系统尺寸参数见表</w:t>
      </w:r>
      <w:r w:rsidRPr="00957778">
        <w:rPr>
          <w:rFonts w:ascii="Times New Roman"/>
          <w:color w:val="000000"/>
          <w:szCs w:val="21"/>
        </w:rPr>
        <w:t>1</w:t>
      </w:r>
      <w:r w:rsidRPr="00957778">
        <w:rPr>
          <w:rFonts w:ascii="Times New Roman"/>
          <w:color w:val="000000"/>
          <w:szCs w:val="21"/>
        </w:rPr>
        <w:t>。</w:t>
      </w:r>
    </w:p>
    <w:p w:rsidR="002A6AC0" w:rsidRPr="00957778" w:rsidRDefault="002A6AC0">
      <w:pPr>
        <w:widowControl/>
        <w:jc w:val="left"/>
        <w:rPr>
          <w:rFonts w:eastAsia="黑体"/>
          <w:kern w:val="0"/>
        </w:rPr>
      </w:pPr>
    </w:p>
    <w:p w:rsidR="002A6AC0" w:rsidRPr="00957778" w:rsidRDefault="002A6AC0" w:rsidP="00AB5454">
      <w:pPr>
        <w:widowControl/>
        <w:tabs>
          <w:tab w:val="left" w:pos="360"/>
        </w:tabs>
        <w:spacing w:beforeLines="50" w:before="156" w:afterLines="50" w:after="156"/>
        <w:jc w:val="center"/>
        <w:rPr>
          <w:rFonts w:eastAsia="黑体"/>
          <w:kern w:val="0"/>
        </w:rPr>
      </w:pPr>
      <w:r w:rsidRPr="00957778">
        <w:rPr>
          <w:rFonts w:eastAsia="黑体"/>
          <w:kern w:val="0"/>
        </w:rPr>
        <w:t>表</w:t>
      </w:r>
      <w:r w:rsidRPr="00957778">
        <w:rPr>
          <w:rFonts w:eastAsia="黑体"/>
          <w:kern w:val="0"/>
        </w:rPr>
        <w:t xml:space="preserve">1  </w:t>
      </w:r>
      <w:r w:rsidRPr="00957778">
        <w:rPr>
          <w:rFonts w:eastAsia="黑体"/>
          <w:kern w:val="0"/>
        </w:rPr>
        <w:t>可控流物料转运系统尺寸参数</w:t>
      </w:r>
    </w:p>
    <w:tbl>
      <w:tblPr>
        <w:tblStyle w:val="af6"/>
        <w:tblW w:w="8866" w:type="dxa"/>
        <w:tblLook w:val="04A0" w:firstRow="1" w:lastRow="0" w:firstColumn="1" w:lastColumn="0" w:noHBand="0" w:noVBand="1"/>
      </w:tblPr>
      <w:tblGrid>
        <w:gridCol w:w="1063"/>
        <w:gridCol w:w="1097"/>
        <w:gridCol w:w="1117"/>
        <w:gridCol w:w="1118"/>
        <w:gridCol w:w="1118"/>
        <w:gridCol w:w="1117"/>
        <w:gridCol w:w="1118"/>
        <w:gridCol w:w="1118"/>
      </w:tblGrid>
      <w:tr w:rsidR="00643774" w:rsidRPr="00643774" w:rsidTr="003E09F5">
        <w:trPr>
          <w:trHeight w:val="232"/>
        </w:trPr>
        <w:tc>
          <w:tcPr>
            <w:tcW w:w="2160" w:type="dxa"/>
            <w:gridSpan w:val="2"/>
            <w:vAlign w:val="center"/>
          </w:tcPr>
          <w:p w:rsidR="002A6AC0" w:rsidRPr="00643774" w:rsidRDefault="002A6AC0" w:rsidP="007536F9">
            <w:pPr>
              <w:pStyle w:val="afb"/>
              <w:ind w:firstLineChars="0" w:firstLine="0"/>
              <w:jc w:val="center"/>
              <w:rPr>
                <w:rFonts w:ascii="Times New Roman"/>
                <w:color w:val="000000" w:themeColor="text1"/>
              </w:rPr>
            </w:pPr>
          </w:p>
        </w:tc>
        <w:tc>
          <w:tcPr>
            <w:tcW w:w="6706" w:type="dxa"/>
            <w:gridSpan w:val="6"/>
          </w:tcPr>
          <w:p w:rsidR="002A6AC0" w:rsidRPr="00643774" w:rsidRDefault="002A6AC0" w:rsidP="007536F9">
            <w:pPr>
              <w:pStyle w:val="afb"/>
              <w:ind w:firstLineChars="0" w:firstLine="0"/>
              <w:jc w:val="center"/>
              <w:rPr>
                <w:rFonts w:ascii="Times New Roman"/>
                <w:color w:val="000000" w:themeColor="text1"/>
              </w:rPr>
            </w:pPr>
            <w:r w:rsidRPr="00643774">
              <w:rPr>
                <w:rFonts w:ascii="Times New Roman"/>
                <w:color w:val="000000" w:themeColor="text1"/>
              </w:rPr>
              <w:t>尺寸（</w:t>
            </w:r>
            <w:r w:rsidRPr="00643774">
              <w:rPr>
                <w:rFonts w:ascii="Times New Roman"/>
                <w:color w:val="000000" w:themeColor="text1"/>
              </w:rPr>
              <w:t>cm</w:t>
            </w:r>
            <w:r w:rsidRPr="00643774">
              <w:rPr>
                <w:rFonts w:ascii="Times New Roman"/>
                <w:color w:val="000000" w:themeColor="text1"/>
              </w:rPr>
              <w:t>）</w:t>
            </w:r>
          </w:p>
        </w:tc>
      </w:tr>
      <w:tr w:rsidR="00643774" w:rsidRPr="00643774" w:rsidTr="00643774">
        <w:trPr>
          <w:trHeight w:val="232"/>
        </w:trPr>
        <w:tc>
          <w:tcPr>
            <w:tcW w:w="2160" w:type="dxa"/>
            <w:gridSpan w:val="2"/>
            <w:vAlign w:val="center"/>
          </w:tcPr>
          <w:p w:rsidR="002A6AC0" w:rsidRPr="00643774" w:rsidRDefault="002A6AC0" w:rsidP="007536F9">
            <w:pPr>
              <w:pStyle w:val="afb"/>
              <w:ind w:firstLineChars="0" w:firstLine="0"/>
              <w:jc w:val="center"/>
              <w:rPr>
                <w:rFonts w:ascii="Times New Roman"/>
                <w:color w:val="000000" w:themeColor="text1"/>
              </w:rPr>
            </w:pPr>
            <w:r w:rsidRPr="00643774">
              <w:rPr>
                <w:rFonts w:ascii="Times New Roman"/>
                <w:color w:val="000000" w:themeColor="text1"/>
              </w:rPr>
              <w:t>皮带宽度</w:t>
            </w:r>
          </w:p>
        </w:tc>
        <w:tc>
          <w:tcPr>
            <w:tcW w:w="1117" w:type="dxa"/>
            <w:vAlign w:val="center"/>
          </w:tcPr>
          <w:p w:rsidR="002A6AC0" w:rsidRPr="00643774" w:rsidRDefault="00FC0E64" w:rsidP="00C43E3D">
            <w:pPr>
              <w:pStyle w:val="afb"/>
              <w:ind w:firstLineChars="0" w:firstLine="0"/>
              <w:jc w:val="center"/>
              <w:rPr>
                <w:rFonts w:ascii="Times New Roman"/>
                <w:color w:val="000000" w:themeColor="text1"/>
              </w:rPr>
            </w:pPr>
            <w:r w:rsidRPr="00643774">
              <w:rPr>
                <w:rFonts w:ascii="Times New Roman" w:hint="eastAsia"/>
                <w:color w:val="000000" w:themeColor="text1"/>
              </w:rPr>
              <w:t>8</w:t>
            </w:r>
            <w:r w:rsidR="002A6AC0" w:rsidRPr="00643774">
              <w:rPr>
                <w:rFonts w:ascii="Times New Roman"/>
                <w:color w:val="000000" w:themeColor="text1"/>
              </w:rPr>
              <w:t>0</w:t>
            </w:r>
          </w:p>
        </w:tc>
        <w:tc>
          <w:tcPr>
            <w:tcW w:w="1118" w:type="dxa"/>
            <w:vAlign w:val="center"/>
          </w:tcPr>
          <w:p w:rsidR="002A6AC0" w:rsidRPr="00643774" w:rsidRDefault="002A6AC0" w:rsidP="007536F9">
            <w:pPr>
              <w:pStyle w:val="afb"/>
              <w:ind w:firstLineChars="0" w:firstLine="0"/>
              <w:jc w:val="center"/>
              <w:rPr>
                <w:rFonts w:ascii="Times New Roman"/>
                <w:color w:val="000000" w:themeColor="text1"/>
              </w:rPr>
            </w:pPr>
            <w:r w:rsidRPr="00643774">
              <w:rPr>
                <w:rFonts w:ascii="Times New Roman"/>
                <w:color w:val="000000" w:themeColor="text1"/>
              </w:rPr>
              <w:t>1</w:t>
            </w:r>
            <w:r w:rsidR="00FC0E64" w:rsidRPr="00643774">
              <w:rPr>
                <w:rFonts w:ascii="Times New Roman" w:hint="eastAsia"/>
                <w:color w:val="000000" w:themeColor="text1"/>
              </w:rPr>
              <w:t>0</w:t>
            </w:r>
            <w:r w:rsidRPr="00643774">
              <w:rPr>
                <w:rFonts w:ascii="Times New Roman"/>
                <w:color w:val="000000" w:themeColor="text1"/>
              </w:rPr>
              <w:t>0</w:t>
            </w:r>
          </w:p>
        </w:tc>
        <w:tc>
          <w:tcPr>
            <w:tcW w:w="1118" w:type="dxa"/>
            <w:vAlign w:val="center"/>
          </w:tcPr>
          <w:p w:rsidR="002A6AC0" w:rsidRPr="00643774" w:rsidRDefault="002A6AC0" w:rsidP="007536F9">
            <w:pPr>
              <w:pStyle w:val="afb"/>
              <w:ind w:firstLineChars="0" w:firstLine="0"/>
              <w:jc w:val="center"/>
              <w:rPr>
                <w:rFonts w:ascii="Times New Roman"/>
                <w:color w:val="000000" w:themeColor="text1"/>
              </w:rPr>
            </w:pPr>
            <w:r w:rsidRPr="00643774">
              <w:rPr>
                <w:rFonts w:ascii="Times New Roman"/>
                <w:color w:val="000000" w:themeColor="text1"/>
              </w:rPr>
              <w:t>1</w:t>
            </w:r>
            <w:r w:rsidR="00FC0E64" w:rsidRPr="00643774">
              <w:rPr>
                <w:rFonts w:ascii="Times New Roman" w:hint="eastAsia"/>
                <w:color w:val="000000" w:themeColor="text1"/>
              </w:rPr>
              <w:t>2</w:t>
            </w:r>
            <w:r w:rsidRPr="00643774">
              <w:rPr>
                <w:rFonts w:ascii="Times New Roman"/>
                <w:color w:val="000000" w:themeColor="text1"/>
              </w:rPr>
              <w:t>0</w:t>
            </w:r>
          </w:p>
        </w:tc>
        <w:tc>
          <w:tcPr>
            <w:tcW w:w="1117" w:type="dxa"/>
            <w:vAlign w:val="center"/>
          </w:tcPr>
          <w:p w:rsidR="002A6AC0" w:rsidRPr="00643774" w:rsidRDefault="002A6AC0" w:rsidP="007536F9">
            <w:pPr>
              <w:pStyle w:val="afb"/>
              <w:ind w:firstLineChars="0" w:firstLine="0"/>
              <w:jc w:val="center"/>
              <w:rPr>
                <w:rFonts w:ascii="Times New Roman"/>
                <w:color w:val="000000" w:themeColor="text1"/>
              </w:rPr>
            </w:pPr>
            <w:r w:rsidRPr="00643774">
              <w:rPr>
                <w:rFonts w:ascii="Times New Roman"/>
                <w:color w:val="000000" w:themeColor="text1"/>
              </w:rPr>
              <w:t>1</w:t>
            </w:r>
            <w:r w:rsidR="00FC0E64" w:rsidRPr="00643774">
              <w:rPr>
                <w:rFonts w:ascii="Times New Roman" w:hint="eastAsia"/>
                <w:color w:val="000000" w:themeColor="text1"/>
              </w:rPr>
              <w:t>4</w:t>
            </w:r>
            <w:r w:rsidRPr="00643774">
              <w:rPr>
                <w:rFonts w:ascii="Times New Roman"/>
                <w:color w:val="000000" w:themeColor="text1"/>
              </w:rPr>
              <w:t>0</w:t>
            </w:r>
          </w:p>
        </w:tc>
        <w:tc>
          <w:tcPr>
            <w:tcW w:w="1118" w:type="dxa"/>
            <w:vAlign w:val="center"/>
          </w:tcPr>
          <w:p w:rsidR="002A6AC0" w:rsidRPr="00643774" w:rsidRDefault="002A6AC0" w:rsidP="007536F9">
            <w:pPr>
              <w:pStyle w:val="afb"/>
              <w:ind w:firstLineChars="0" w:firstLine="0"/>
              <w:jc w:val="center"/>
              <w:rPr>
                <w:rFonts w:ascii="Times New Roman"/>
                <w:color w:val="000000" w:themeColor="text1"/>
              </w:rPr>
            </w:pPr>
            <w:r w:rsidRPr="00643774">
              <w:rPr>
                <w:rFonts w:ascii="Times New Roman"/>
                <w:color w:val="000000" w:themeColor="text1"/>
              </w:rPr>
              <w:t>1</w:t>
            </w:r>
            <w:r w:rsidR="00FC0E64" w:rsidRPr="00643774">
              <w:rPr>
                <w:rFonts w:ascii="Times New Roman" w:hint="eastAsia"/>
                <w:color w:val="000000" w:themeColor="text1"/>
              </w:rPr>
              <w:t>6</w:t>
            </w:r>
            <w:r w:rsidRPr="00643774">
              <w:rPr>
                <w:rFonts w:ascii="Times New Roman"/>
                <w:color w:val="000000" w:themeColor="text1"/>
              </w:rPr>
              <w:t>0</w:t>
            </w:r>
          </w:p>
        </w:tc>
        <w:tc>
          <w:tcPr>
            <w:tcW w:w="1118" w:type="dxa"/>
            <w:vAlign w:val="center"/>
          </w:tcPr>
          <w:p w:rsidR="002A6AC0" w:rsidRPr="00643774" w:rsidRDefault="00FC0E64" w:rsidP="007536F9">
            <w:pPr>
              <w:pStyle w:val="afb"/>
              <w:ind w:firstLineChars="0" w:firstLine="0"/>
              <w:jc w:val="center"/>
              <w:rPr>
                <w:rFonts w:ascii="Times New Roman"/>
                <w:color w:val="000000" w:themeColor="text1"/>
              </w:rPr>
            </w:pPr>
            <w:r w:rsidRPr="00643774">
              <w:rPr>
                <w:rFonts w:ascii="Times New Roman" w:hint="eastAsia"/>
                <w:color w:val="000000" w:themeColor="text1"/>
              </w:rPr>
              <w:t>18</w:t>
            </w:r>
            <w:r w:rsidR="002A6AC0" w:rsidRPr="00643774">
              <w:rPr>
                <w:rFonts w:ascii="Times New Roman"/>
                <w:color w:val="000000" w:themeColor="text1"/>
              </w:rPr>
              <w:t>0</w:t>
            </w:r>
          </w:p>
        </w:tc>
      </w:tr>
      <w:tr w:rsidR="00643774" w:rsidRPr="00643774" w:rsidTr="00643774">
        <w:trPr>
          <w:trHeight w:val="241"/>
        </w:trPr>
        <w:tc>
          <w:tcPr>
            <w:tcW w:w="1063" w:type="dxa"/>
            <w:vAlign w:val="center"/>
          </w:tcPr>
          <w:p w:rsidR="0067620D" w:rsidRPr="00643774" w:rsidRDefault="0067620D" w:rsidP="00643774">
            <w:pPr>
              <w:pStyle w:val="afb"/>
              <w:ind w:firstLineChars="0" w:firstLine="0"/>
              <w:jc w:val="center"/>
              <w:rPr>
                <w:rFonts w:ascii="Times New Roman"/>
                <w:color w:val="000000" w:themeColor="text1"/>
              </w:rPr>
            </w:pPr>
            <w:proofErr w:type="gramStart"/>
            <w:r w:rsidRPr="00643774">
              <w:rPr>
                <w:rFonts w:ascii="Times New Roman" w:hint="eastAsia"/>
                <w:color w:val="000000" w:themeColor="text1"/>
              </w:rPr>
              <w:t>头部抑尘防护罩</w:t>
            </w:r>
            <w:proofErr w:type="gramEnd"/>
          </w:p>
        </w:tc>
        <w:tc>
          <w:tcPr>
            <w:tcW w:w="1097" w:type="dxa"/>
            <w:vAlign w:val="center"/>
          </w:tcPr>
          <w:p w:rsidR="0067620D" w:rsidRPr="00643774" w:rsidRDefault="0067620D" w:rsidP="00643774">
            <w:pPr>
              <w:pStyle w:val="afb"/>
              <w:ind w:firstLineChars="0" w:firstLine="0"/>
              <w:jc w:val="center"/>
              <w:rPr>
                <w:rFonts w:ascii="Times New Roman"/>
                <w:color w:val="000000" w:themeColor="text1"/>
              </w:rPr>
            </w:pPr>
            <w:r w:rsidRPr="00643774">
              <w:rPr>
                <w:rFonts w:ascii="Times New Roman" w:hint="eastAsia"/>
                <w:color w:val="000000" w:themeColor="text1"/>
              </w:rPr>
              <w:t>宽度</w:t>
            </w:r>
          </w:p>
        </w:tc>
        <w:tc>
          <w:tcPr>
            <w:tcW w:w="1117" w:type="dxa"/>
            <w:vAlign w:val="center"/>
          </w:tcPr>
          <w:p w:rsidR="0067620D" w:rsidRPr="00643774" w:rsidRDefault="0067620D" w:rsidP="00C43E3D">
            <w:pPr>
              <w:pStyle w:val="afb"/>
              <w:ind w:firstLineChars="0" w:firstLine="0"/>
              <w:jc w:val="center"/>
              <w:rPr>
                <w:rFonts w:ascii="Times New Roman"/>
                <w:color w:val="000000" w:themeColor="text1"/>
              </w:rPr>
            </w:pPr>
            <w:r w:rsidRPr="00643774">
              <w:rPr>
                <w:rFonts w:ascii="Times New Roman" w:hint="eastAsia"/>
                <w:color w:val="000000" w:themeColor="text1"/>
              </w:rPr>
              <w:t>105</w:t>
            </w:r>
          </w:p>
        </w:tc>
        <w:tc>
          <w:tcPr>
            <w:tcW w:w="1118" w:type="dxa"/>
            <w:vAlign w:val="center"/>
          </w:tcPr>
          <w:p w:rsidR="0067620D" w:rsidRPr="00643774" w:rsidRDefault="0067620D" w:rsidP="00C43E3D">
            <w:pPr>
              <w:pStyle w:val="afb"/>
              <w:ind w:firstLineChars="0" w:firstLine="0"/>
              <w:jc w:val="center"/>
              <w:rPr>
                <w:rFonts w:ascii="Times New Roman"/>
                <w:color w:val="000000" w:themeColor="text1"/>
              </w:rPr>
            </w:pPr>
            <w:r w:rsidRPr="00643774">
              <w:rPr>
                <w:rFonts w:ascii="Times New Roman" w:hint="eastAsia"/>
                <w:color w:val="000000" w:themeColor="text1"/>
              </w:rPr>
              <w:t>125</w:t>
            </w:r>
          </w:p>
        </w:tc>
        <w:tc>
          <w:tcPr>
            <w:tcW w:w="1118" w:type="dxa"/>
            <w:vAlign w:val="center"/>
          </w:tcPr>
          <w:p w:rsidR="0067620D" w:rsidRPr="00643774" w:rsidRDefault="0067620D" w:rsidP="00C43E3D">
            <w:pPr>
              <w:pStyle w:val="afb"/>
              <w:ind w:firstLineChars="0" w:firstLine="0"/>
              <w:jc w:val="center"/>
              <w:rPr>
                <w:rFonts w:ascii="Times New Roman"/>
                <w:color w:val="000000" w:themeColor="text1"/>
              </w:rPr>
            </w:pPr>
            <w:r w:rsidRPr="00643774">
              <w:rPr>
                <w:rFonts w:ascii="Times New Roman" w:hint="eastAsia"/>
                <w:color w:val="000000" w:themeColor="text1"/>
              </w:rPr>
              <w:t>150</w:t>
            </w:r>
          </w:p>
        </w:tc>
        <w:tc>
          <w:tcPr>
            <w:tcW w:w="1117" w:type="dxa"/>
            <w:vAlign w:val="center"/>
          </w:tcPr>
          <w:p w:rsidR="0067620D" w:rsidRPr="00643774" w:rsidRDefault="0067620D" w:rsidP="00C43E3D">
            <w:pPr>
              <w:pStyle w:val="afb"/>
              <w:ind w:firstLineChars="0" w:firstLine="0"/>
              <w:jc w:val="center"/>
              <w:rPr>
                <w:rFonts w:ascii="Times New Roman"/>
                <w:color w:val="000000" w:themeColor="text1"/>
              </w:rPr>
            </w:pPr>
            <w:r w:rsidRPr="00643774">
              <w:rPr>
                <w:rFonts w:ascii="Times New Roman" w:hint="eastAsia"/>
                <w:color w:val="000000" w:themeColor="text1"/>
              </w:rPr>
              <w:t>170</w:t>
            </w:r>
          </w:p>
        </w:tc>
        <w:tc>
          <w:tcPr>
            <w:tcW w:w="1118" w:type="dxa"/>
            <w:vAlign w:val="center"/>
          </w:tcPr>
          <w:p w:rsidR="0067620D" w:rsidRPr="00643774" w:rsidRDefault="0067620D" w:rsidP="00C43E3D">
            <w:pPr>
              <w:pStyle w:val="afb"/>
              <w:ind w:firstLineChars="0" w:firstLine="0"/>
              <w:jc w:val="center"/>
              <w:rPr>
                <w:rFonts w:ascii="Times New Roman"/>
                <w:color w:val="000000" w:themeColor="text1"/>
              </w:rPr>
            </w:pPr>
            <w:r w:rsidRPr="00643774">
              <w:rPr>
                <w:rFonts w:ascii="Times New Roman" w:hint="eastAsia"/>
                <w:color w:val="000000" w:themeColor="text1"/>
              </w:rPr>
              <w:t>190</w:t>
            </w:r>
          </w:p>
        </w:tc>
        <w:tc>
          <w:tcPr>
            <w:tcW w:w="1118" w:type="dxa"/>
            <w:vAlign w:val="center"/>
          </w:tcPr>
          <w:p w:rsidR="0067620D" w:rsidRPr="00643774" w:rsidRDefault="0067620D" w:rsidP="00C43E3D">
            <w:pPr>
              <w:pStyle w:val="afb"/>
              <w:ind w:firstLineChars="0" w:firstLine="0"/>
              <w:jc w:val="center"/>
              <w:rPr>
                <w:rFonts w:ascii="Times New Roman"/>
                <w:color w:val="000000" w:themeColor="text1"/>
              </w:rPr>
            </w:pPr>
            <w:r w:rsidRPr="00643774">
              <w:rPr>
                <w:rFonts w:ascii="Times New Roman" w:hint="eastAsia"/>
                <w:color w:val="000000" w:themeColor="text1"/>
              </w:rPr>
              <w:t>210</w:t>
            </w:r>
          </w:p>
        </w:tc>
      </w:tr>
      <w:tr w:rsidR="00643774" w:rsidRPr="00643774" w:rsidTr="00643774">
        <w:trPr>
          <w:trHeight w:val="241"/>
        </w:trPr>
        <w:tc>
          <w:tcPr>
            <w:tcW w:w="1063" w:type="dxa"/>
            <w:vMerge w:val="restart"/>
            <w:vAlign w:val="center"/>
          </w:tcPr>
          <w:p w:rsidR="002A6AC0" w:rsidRPr="00643774" w:rsidRDefault="009126EC" w:rsidP="00643774">
            <w:pPr>
              <w:pStyle w:val="afb"/>
              <w:ind w:firstLineChars="0" w:firstLine="0"/>
              <w:jc w:val="center"/>
              <w:rPr>
                <w:rFonts w:ascii="Times New Roman"/>
                <w:color w:val="000000" w:themeColor="text1"/>
              </w:rPr>
            </w:pPr>
            <w:r w:rsidRPr="00643774">
              <w:rPr>
                <w:rFonts w:ascii="Times New Roman" w:hint="eastAsia"/>
                <w:color w:val="000000" w:themeColor="text1"/>
              </w:rPr>
              <w:t>导流集流装置</w:t>
            </w:r>
          </w:p>
        </w:tc>
        <w:tc>
          <w:tcPr>
            <w:tcW w:w="1097" w:type="dxa"/>
            <w:vAlign w:val="center"/>
          </w:tcPr>
          <w:p w:rsidR="002A6AC0" w:rsidRPr="00643774" w:rsidRDefault="002A6AC0" w:rsidP="00643774">
            <w:pPr>
              <w:pStyle w:val="afb"/>
              <w:ind w:firstLineChars="0" w:firstLine="0"/>
              <w:jc w:val="center"/>
              <w:rPr>
                <w:rFonts w:ascii="Times New Roman"/>
                <w:color w:val="000000" w:themeColor="text1"/>
              </w:rPr>
            </w:pPr>
            <w:r w:rsidRPr="00643774">
              <w:rPr>
                <w:rFonts w:ascii="Times New Roman"/>
                <w:color w:val="000000" w:themeColor="text1"/>
              </w:rPr>
              <w:t>高度</w:t>
            </w:r>
          </w:p>
        </w:tc>
        <w:tc>
          <w:tcPr>
            <w:tcW w:w="1117" w:type="dxa"/>
            <w:vAlign w:val="center"/>
          </w:tcPr>
          <w:p w:rsidR="002A6AC0" w:rsidRPr="00643774" w:rsidRDefault="009126EC" w:rsidP="008D53CE">
            <w:pPr>
              <w:pStyle w:val="afb"/>
              <w:ind w:firstLineChars="0" w:firstLine="0"/>
              <w:jc w:val="center"/>
              <w:rPr>
                <w:rFonts w:ascii="Times New Roman"/>
                <w:color w:val="000000" w:themeColor="text1"/>
              </w:rPr>
            </w:pPr>
            <w:r w:rsidRPr="00643774">
              <w:rPr>
                <w:rFonts w:ascii="Times New Roman" w:hint="eastAsia"/>
                <w:color w:val="000000" w:themeColor="text1"/>
              </w:rPr>
              <w:t>75~115</w:t>
            </w:r>
          </w:p>
        </w:tc>
        <w:tc>
          <w:tcPr>
            <w:tcW w:w="1118" w:type="dxa"/>
            <w:vAlign w:val="center"/>
          </w:tcPr>
          <w:p w:rsidR="002A6AC0" w:rsidRPr="00643774" w:rsidRDefault="009126EC" w:rsidP="008D53CE">
            <w:pPr>
              <w:pStyle w:val="afb"/>
              <w:ind w:firstLineChars="0" w:firstLine="0"/>
              <w:jc w:val="center"/>
              <w:rPr>
                <w:rFonts w:ascii="Times New Roman"/>
                <w:color w:val="000000" w:themeColor="text1"/>
              </w:rPr>
            </w:pPr>
            <w:r w:rsidRPr="00643774">
              <w:rPr>
                <w:rFonts w:ascii="Times New Roman" w:hint="eastAsia"/>
                <w:color w:val="000000" w:themeColor="text1"/>
              </w:rPr>
              <w:t>75~115</w:t>
            </w:r>
          </w:p>
        </w:tc>
        <w:tc>
          <w:tcPr>
            <w:tcW w:w="1118" w:type="dxa"/>
            <w:vAlign w:val="center"/>
          </w:tcPr>
          <w:p w:rsidR="002A6AC0" w:rsidRPr="00643774" w:rsidRDefault="009126EC" w:rsidP="008D53CE">
            <w:pPr>
              <w:pStyle w:val="afb"/>
              <w:ind w:firstLineChars="0" w:firstLine="0"/>
              <w:jc w:val="center"/>
              <w:rPr>
                <w:rFonts w:ascii="Times New Roman"/>
                <w:color w:val="000000" w:themeColor="text1"/>
              </w:rPr>
            </w:pPr>
            <w:r w:rsidRPr="00643774">
              <w:rPr>
                <w:rFonts w:ascii="Times New Roman" w:hint="eastAsia"/>
                <w:color w:val="000000" w:themeColor="text1"/>
              </w:rPr>
              <w:t>85~125</w:t>
            </w:r>
          </w:p>
        </w:tc>
        <w:tc>
          <w:tcPr>
            <w:tcW w:w="1117" w:type="dxa"/>
            <w:vAlign w:val="center"/>
          </w:tcPr>
          <w:p w:rsidR="002A6AC0" w:rsidRPr="00643774" w:rsidRDefault="009126EC" w:rsidP="008D53CE">
            <w:pPr>
              <w:pStyle w:val="afb"/>
              <w:ind w:firstLineChars="0" w:firstLine="0"/>
              <w:jc w:val="center"/>
              <w:rPr>
                <w:rFonts w:ascii="Times New Roman"/>
                <w:color w:val="000000" w:themeColor="text1"/>
              </w:rPr>
            </w:pPr>
            <w:r w:rsidRPr="00643774">
              <w:rPr>
                <w:rFonts w:ascii="Times New Roman" w:hint="eastAsia"/>
                <w:color w:val="000000" w:themeColor="text1"/>
              </w:rPr>
              <w:t>85~125</w:t>
            </w:r>
          </w:p>
        </w:tc>
        <w:tc>
          <w:tcPr>
            <w:tcW w:w="1118" w:type="dxa"/>
            <w:vAlign w:val="center"/>
          </w:tcPr>
          <w:p w:rsidR="002A6AC0" w:rsidRPr="00643774" w:rsidRDefault="009126EC" w:rsidP="008D53CE">
            <w:pPr>
              <w:pStyle w:val="afb"/>
              <w:ind w:firstLineChars="0" w:firstLine="0"/>
              <w:jc w:val="center"/>
              <w:rPr>
                <w:rFonts w:ascii="Times New Roman"/>
                <w:color w:val="000000" w:themeColor="text1"/>
              </w:rPr>
            </w:pPr>
            <w:r w:rsidRPr="00643774">
              <w:rPr>
                <w:rFonts w:ascii="Times New Roman" w:hint="eastAsia"/>
                <w:color w:val="000000" w:themeColor="text1"/>
              </w:rPr>
              <w:t>100~140</w:t>
            </w:r>
          </w:p>
        </w:tc>
        <w:tc>
          <w:tcPr>
            <w:tcW w:w="1118" w:type="dxa"/>
            <w:vAlign w:val="center"/>
          </w:tcPr>
          <w:p w:rsidR="002A6AC0" w:rsidRPr="00643774" w:rsidRDefault="009126EC" w:rsidP="008D53CE">
            <w:pPr>
              <w:pStyle w:val="afb"/>
              <w:ind w:firstLineChars="0" w:firstLine="0"/>
              <w:jc w:val="center"/>
              <w:rPr>
                <w:rFonts w:ascii="Times New Roman"/>
                <w:color w:val="000000" w:themeColor="text1"/>
              </w:rPr>
            </w:pPr>
            <w:r w:rsidRPr="00643774">
              <w:rPr>
                <w:rFonts w:ascii="Times New Roman" w:hint="eastAsia"/>
                <w:color w:val="000000" w:themeColor="text1"/>
              </w:rPr>
              <w:t>100~140</w:t>
            </w:r>
          </w:p>
        </w:tc>
      </w:tr>
      <w:tr w:rsidR="00643774" w:rsidRPr="00643774" w:rsidTr="00643774">
        <w:trPr>
          <w:trHeight w:val="347"/>
        </w:trPr>
        <w:tc>
          <w:tcPr>
            <w:tcW w:w="1063" w:type="dxa"/>
            <w:vMerge/>
            <w:vAlign w:val="center"/>
          </w:tcPr>
          <w:p w:rsidR="002A6AC0" w:rsidRPr="00643774" w:rsidRDefault="002A6AC0" w:rsidP="00643774">
            <w:pPr>
              <w:pStyle w:val="afb"/>
              <w:ind w:firstLineChars="0" w:firstLine="0"/>
              <w:jc w:val="center"/>
              <w:rPr>
                <w:rFonts w:ascii="Times New Roman"/>
                <w:color w:val="000000" w:themeColor="text1"/>
              </w:rPr>
            </w:pPr>
          </w:p>
        </w:tc>
        <w:tc>
          <w:tcPr>
            <w:tcW w:w="1097" w:type="dxa"/>
            <w:vAlign w:val="center"/>
          </w:tcPr>
          <w:p w:rsidR="002A6AC0" w:rsidRPr="00643774" w:rsidRDefault="002A6AC0" w:rsidP="00643774">
            <w:pPr>
              <w:pStyle w:val="afb"/>
              <w:ind w:firstLineChars="0" w:firstLine="0"/>
              <w:jc w:val="center"/>
              <w:rPr>
                <w:rFonts w:ascii="Times New Roman"/>
                <w:color w:val="000000" w:themeColor="text1"/>
              </w:rPr>
            </w:pPr>
            <w:r w:rsidRPr="00643774">
              <w:rPr>
                <w:rFonts w:ascii="Times New Roman"/>
                <w:color w:val="000000" w:themeColor="text1"/>
              </w:rPr>
              <w:t>收口尺寸</w:t>
            </w:r>
          </w:p>
        </w:tc>
        <w:tc>
          <w:tcPr>
            <w:tcW w:w="1117" w:type="dxa"/>
            <w:vAlign w:val="center"/>
          </w:tcPr>
          <w:p w:rsidR="002A6AC0" w:rsidRPr="00643774" w:rsidRDefault="0057675B" w:rsidP="00643774">
            <w:pPr>
              <w:pStyle w:val="afb"/>
              <w:ind w:firstLineChars="0" w:firstLine="0"/>
              <w:jc w:val="center"/>
              <w:rPr>
                <w:rFonts w:ascii="Times New Roman"/>
                <w:color w:val="000000" w:themeColor="text1"/>
              </w:rPr>
            </w:pPr>
            <w:r w:rsidRPr="00643774">
              <w:rPr>
                <w:rFonts w:ascii="Times New Roman" w:hint="eastAsia"/>
                <w:color w:val="000000" w:themeColor="text1"/>
              </w:rPr>
              <w:t>70</w:t>
            </w:r>
            <w:r w:rsidR="00643774" w:rsidRPr="00643774">
              <w:rPr>
                <w:rFonts w:ascii="Times New Roman" w:hint="eastAsia"/>
                <w:color w:val="000000" w:themeColor="text1"/>
              </w:rPr>
              <w:t>×</w:t>
            </w:r>
            <w:r w:rsidRPr="00643774">
              <w:rPr>
                <w:rFonts w:ascii="Times New Roman" w:hint="eastAsia"/>
                <w:color w:val="000000" w:themeColor="text1"/>
              </w:rPr>
              <w:t>54</w:t>
            </w:r>
          </w:p>
        </w:tc>
        <w:tc>
          <w:tcPr>
            <w:tcW w:w="1118" w:type="dxa"/>
            <w:vAlign w:val="center"/>
          </w:tcPr>
          <w:p w:rsidR="002A6AC0" w:rsidRPr="00643774" w:rsidRDefault="007536F9" w:rsidP="008D53CE">
            <w:pPr>
              <w:pStyle w:val="afb"/>
              <w:ind w:firstLineChars="0" w:firstLine="0"/>
              <w:jc w:val="center"/>
              <w:rPr>
                <w:rFonts w:ascii="Times New Roman"/>
                <w:color w:val="000000" w:themeColor="text1"/>
              </w:rPr>
            </w:pPr>
            <w:r w:rsidRPr="00643774">
              <w:rPr>
                <w:rFonts w:ascii="Times New Roman" w:hint="eastAsia"/>
                <w:color w:val="000000" w:themeColor="text1"/>
              </w:rPr>
              <w:t>90</w:t>
            </w:r>
            <w:r w:rsidR="00643774" w:rsidRPr="00643774">
              <w:rPr>
                <w:rFonts w:ascii="Times New Roman" w:hint="eastAsia"/>
                <w:color w:val="000000" w:themeColor="text1"/>
              </w:rPr>
              <w:t>×</w:t>
            </w:r>
            <w:r w:rsidRPr="00643774">
              <w:rPr>
                <w:rFonts w:ascii="Times New Roman"/>
                <w:color w:val="000000" w:themeColor="text1"/>
              </w:rPr>
              <w:t>70</w:t>
            </w:r>
          </w:p>
        </w:tc>
        <w:tc>
          <w:tcPr>
            <w:tcW w:w="1118" w:type="dxa"/>
            <w:vAlign w:val="center"/>
          </w:tcPr>
          <w:p w:rsidR="002A6AC0" w:rsidRPr="00643774" w:rsidRDefault="007536F9" w:rsidP="008D53CE">
            <w:pPr>
              <w:pStyle w:val="afb"/>
              <w:ind w:firstLineChars="0" w:firstLine="0"/>
              <w:jc w:val="center"/>
              <w:rPr>
                <w:rFonts w:ascii="Times New Roman"/>
                <w:color w:val="000000" w:themeColor="text1"/>
              </w:rPr>
            </w:pPr>
            <w:r w:rsidRPr="00643774">
              <w:rPr>
                <w:rFonts w:ascii="Times New Roman" w:hint="eastAsia"/>
                <w:color w:val="000000" w:themeColor="text1"/>
              </w:rPr>
              <w:t>110</w:t>
            </w:r>
            <w:r w:rsidR="00643774" w:rsidRPr="00643774">
              <w:rPr>
                <w:rFonts w:ascii="Times New Roman" w:hint="eastAsia"/>
                <w:color w:val="000000" w:themeColor="text1"/>
              </w:rPr>
              <w:t>×</w:t>
            </w:r>
            <w:r w:rsidRPr="00643774">
              <w:rPr>
                <w:rFonts w:ascii="Times New Roman" w:hint="eastAsia"/>
                <w:color w:val="000000" w:themeColor="text1"/>
              </w:rPr>
              <w:t>8</w:t>
            </w:r>
            <w:r w:rsidRPr="00643774">
              <w:rPr>
                <w:rFonts w:ascii="Times New Roman"/>
                <w:color w:val="000000" w:themeColor="text1"/>
              </w:rPr>
              <w:t>0</w:t>
            </w:r>
          </w:p>
        </w:tc>
        <w:tc>
          <w:tcPr>
            <w:tcW w:w="1117" w:type="dxa"/>
            <w:vAlign w:val="center"/>
          </w:tcPr>
          <w:p w:rsidR="002A6AC0" w:rsidRPr="00643774" w:rsidRDefault="007536F9" w:rsidP="008D53CE">
            <w:pPr>
              <w:pStyle w:val="afb"/>
              <w:ind w:firstLineChars="0" w:firstLine="0"/>
              <w:jc w:val="center"/>
              <w:rPr>
                <w:rFonts w:ascii="Times New Roman"/>
                <w:color w:val="000000" w:themeColor="text1"/>
              </w:rPr>
            </w:pPr>
            <w:r w:rsidRPr="00643774">
              <w:rPr>
                <w:rFonts w:ascii="Times New Roman" w:hint="eastAsia"/>
                <w:color w:val="000000" w:themeColor="text1"/>
              </w:rPr>
              <w:t>130</w:t>
            </w:r>
            <w:r w:rsidR="00643774" w:rsidRPr="00643774">
              <w:rPr>
                <w:rFonts w:ascii="Times New Roman" w:hint="eastAsia"/>
                <w:color w:val="000000" w:themeColor="text1"/>
              </w:rPr>
              <w:t>×</w:t>
            </w:r>
            <w:r w:rsidRPr="00643774">
              <w:rPr>
                <w:rFonts w:ascii="Times New Roman" w:hint="eastAsia"/>
                <w:color w:val="000000" w:themeColor="text1"/>
              </w:rPr>
              <w:t>93</w:t>
            </w:r>
          </w:p>
        </w:tc>
        <w:tc>
          <w:tcPr>
            <w:tcW w:w="1118" w:type="dxa"/>
            <w:vAlign w:val="center"/>
          </w:tcPr>
          <w:p w:rsidR="002A6AC0" w:rsidRPr="00643774" w:rsidRDefault="007536F9" w:rsidP="008D53CE">
            <w:pPr>
              <w:pStyle w:val="afb"/>
              <w:ind w:firstLineChars="0" w:firstLine="0"/>
              <w:jc w:val="center"/>
              <w:rPr>
                <w:rFonts w:ascii="Times New Roman"/>
                <w:color w:val="000000" w:themeColor="text1"/>
              </w:rPr>
            </w:pPr>
            <w:r w:rsidRPr="00643774">
              <w:rPr>
                <w:rFonts w:ascii="Times New Roman" w:hint="eastAsia"/>
                <w:color w:val="000000" w:themeColor="text1"/>
              </w:rPr>
              <w:t>150</w:t>
            </w:r>
            <w:r w:rsidR="00643774" w:rsidRPr="00643774">
              <w:rPr>
                <w:rFonts w:ascii="Times New Roman" w:hint="eastAsia"/>
                <w:color w:val="000000" w:themeColor="text1"/>
              </w:rPr>
              <w:t>×</w:t>
            </w:r>
            <w:r w:rsidRPr="00643774">
              <w:rPr>
                <w:rFonts w:ascii="Times New Roman" w:hint="eastAsia"/>
                <w:color w:val="000000" w:themeColor="text1"/>
              </w:rPr>
              <w:t>100</w:t>
            </w:r>
          </w:p>
        </w:tc>
        <w:tc>
          <w:tcPr>
            <w:tcW w:w="1118" w:type="dxa"/>
            <w:vAlign w:val="center"/>
          </w:tcPr>
          <w:p w:rsidR="002A6AC0" w:rsidRPr="00643774" w:rsidRDefault="007536F9" w:rsidP="008D53CE">
            <w:pPr>
              <w:pStyle w:val="afb"/>
              <w:ind w:firstLineChars="0" w:firstLine="0"/>
              <w:jc w:val="center"/>
              <w:rPr>
                <w:rFonts w:ascii="Times New Roman"/>
                <w:color w:val="000000" w:themeColor="text1"/>
              </w:rPr>
            </w:pPr>
            <w:r w:rsidRPr="00643774">
              <w:rPr>
                <w:rFonts w:ascii="Times New Roman" w:hint="eastAsia"/>
                <w:color w:val="000000" w:themeColor="text1"/>
              </w:rPr>
              <w:t>170</w:t>
            </w:r>
            <w:r w:rsidR="00643774" w:rsidRPr="00643774">
              <w:rPr>
                <w:rFonts w:ascii="Times New Roman" w:hint="eastAsia"/>
                <w:color w:val="000000" w:themeColor="text1"/>
              </w:rPr>
              <w:t>×</w:t>
            </w:r>
            <w:r w:rsidRPr="00643774">
              <w:rPr>
                <w:rFonts w:ascii="Times New Roman" w:hint="eastAsia"/>
                <w:color w:val="000000" w:themeColor="text1"/>
              </w:rPr>
              <w:t>110</w:t>
            </w:r>
          </w:p>
        </w:tc>
      </w:tr>
      <w:tr w:rsidR="00643774" w:rsidRPr="00643774" w:rsidTr="00643774">
        <w:trPr>
          <w:trHeight w:val="283"/>
        </w:trPr>
        <w:tc>
          <w:tcPr>
            <w:tcW w:w="1063" w:type="dxa"/>
            <w:vAlign w:val="center"/>
          </w:tcPr>
          <w:p w:rsidR="002A6AC0" w:rsidRPr="00643774" w:rsidRDefault="006C03D1" w:rsidP="00643774">
            <w:pPr>
              <w:pStyle w:val="afb"/>
              <w:ind w:firstLineChars="0" w:firstLine="0"/>
              <w:jc w:val="center"/>
              <w:rPr>
                <w:rFonts w:ascii="Times New Roman"/>
                <w:color w:val="000000" w:themeColor="text1"/>
              </w:rPr>
            </w:pPr>
            <w:r w:rsidRPr="00643774">
              <w:rPr>
                <w:rFonts w:ascii="Times New Roman" w:hint="eastAsia"/>
                <w:color w:val="000000" w:themeColor="text1"/>
              </w:rPr>
              <w:t>给</w:t>
            </w:r>
            <w:r w:rsidR="002A6AC0" w:rsidRPr="00643774">
              <w:rPr>
                <w:rFonts w:ascii="Times New Roman"/>
                <w:color w:val="000000" w:themeColor="text1"/>
              </w:rPr>
              <w:t>料勺</w:t>
            </w:r>
          </w:p>
        </w:tc>
        <w:tc>
          <w:tcPr>
            <w:tcW w:w="1097" w:type="dxa"/>
            <w:vAlign w:val="center"/>
          </w:tcPr>
          <w:p w:rsidR="002A6AC0" w:rsidRPr="00643774" w:rsidRDefault="007536F9" w:rsidP="00643774">
            <w:pPr>
              <w:pStyle w:val="afb"/>
              <w:ind w:firstLineChars="0" w:firstLine="0"/>
              <w:jc w:val="center"/>
              <w:rPr>
                <w:rFonts w:ascii="Times New Roman"/>
                <w:color w:val="000000" w:themeColor="text1"/>
              </w:rPr>
            </w:pPr>
            <w:r w:rsidRPr="00643774">
              <w:rPr>
                <w:rFonts w:ascii="Times New Roman" w:hint="eastAsia"/>
                <w:color w:val="000000" w:themeColor="text1"/>
              </w:rPr>
              <w:t>收</w:t>
            </w:r>
            <w:r w:rsidR="002A6AC0" w:rsidRPr="00643774">
              <w:rPr>
                <w:rFonts w:ascii="Times New Roman"/>
                <w:color w:val="000000" w:themeColor="text1"/>
              </w:rPr>
              <w:t>口尺寸</w:t>
            </w:r>
          </w:p>
        </w:tc>
        <w:tc>
          <w:tcPr>
            <w:tcW w:w="1117" w:type="dxa"/>
            <w:vAlign w:val="center"/>
          </w:tcPr>
          <w:p w:rsidR="002A6AC0" w:rsidRPr="00643774" w:rsidRDefault="007536F9" w:rsidP="008D53CE">
            <w:pPr>
              <w:pStyle w:val="afb"/>
              <w:ind w:firstLineChars="0" w:firstLine="0"/>
              <w:jc w:val="center"/>
              <w:rPr>
                <w:rFonts w:ascii="Times New Roman"/>
                <w:color w:val="000000" w:themeColor="text1"/>
              </w:rPr>
            </w:pPr>
            <w:r w:rsidRPr="00643774">
              <w:rPr>
                <w:rFonts w:ascii="Times New Roman" w:hint="eastAsia"/>
                <w:color w:val="000000" w:themeColor="text1"/>
              </w:rPr>
              <w:t>45</w:t>
            </w:r>
            <w:r w:rsidR="00643774" w:rsidRPr="00643774">
              <w:rPr>
                <w:rFonts w:ascii="Times New Roman" w:hint="eastAsia"/>
                <w:color w:val="000000" w:themeColor="text1"/>
              </w:rPr>
              <w:t>×</w:t>
            </w:r>
            <w:r w:rsidRPr="00643774">
              <w:rPr>
                <w:rFonts w:ascii="Times New Roman" w:hint="eastAsia"/>
                <w:color w:val="000000" w:themeColor="text1"/>
              </w:rPr>
              <w:t>60</w:t>
            </w:r>
          </w:p>
        </w:tc>
        <w:tc>
          <w:tcPr>
            <w:tcW w:w="1118" w:type="dxa"/>
            <w:vAlign w:val="center"/>
          </w:tcPr>
          <w:p w:rsidR="002A6AC0" w:rsidRPr="00643774" w:rsidRDefault="007536F9" w:rsidP="008D53CE">
            <w:pPr>
              <w:pStyle w:val="afb"/>
              <w:ind w:firstLineChars="0" w:firstLine="0"/>
              <w:jc w:val="center"/>
              <w:rPr>
                <w:rFonts w:ascii="Times New Roman"/>
                <w:color w:val="000000" w:themeColor="text1"/>
              </w:rPr>
            </w:pPr>
            <w:r w:rsidRPr="00643774">
              <w:rPr>
                <w:rFonts w:ascii="Times New Roman" w:hint="eastAsia"/>
                <w:color w:val="000000" w:themeColor="text1"/>
              </w:rPr>
              <w:t>55</w:t>
            </w:r>
            <w:r w:rsidR="00643774" w:rsidRPr="00643774">
              <w:rPr>
                <w:rFonts w:ascii="Times New Roman" w:hint="eastAsia"/>
                <w:color w:val="000000" w:themeColor="text1"/>
              </w:rPr>
              <w:t>×</w:t>
            </w:r>
            <w:r w:rsidRPr="00643774">
              <w:rPr>
                <w:rFonts w:ascii="Times New Roman" w:hint="eastAsia"/>
                <w:color w:val="000000" w:themeColor="text1"/>
              </w:rPr>
              <w:t>75</w:t>
            </w:r>
          </w:p>
        </w:tc>
        <w:tc>
          <w:tcPr>
            <w:tcW w:w="1118" w:type="dxa"/>
            <w:vAlign w:val="center"/>
          </w:tcPr>
          <w:p w:rsidR="002A6AC0" w:rsidRPr="00643774" w:rsidRDefault="007536F9" w:rsidP="008D53CE">
            <w:pPr>
              <w:pStyle w:val="afb"/>
              <w:ind w:firstLineChars="0" w:firstLine="0"/>
              <w:jc w:val="center"/>
              <w:rPr>
                <w:rFonts w:ascii="Times New Roman"/>
                <w:color w:val="000000" w:themeColor="text1"/>
              </w:rPr>
            </w:pPr>
            <w:r w:rsidRPr="00643774">
              <w:rPr>
                <w:rFonts w:ascii="Times New Roman" w:hint="eastAsia"/>
                <w:color w:val="000000" w:themeColor="text1"/>
              </w:rPr>
              <w:t>70</w:t>
            </w:r>
            <w:r w:rsidR="00643774" w:rsidRPr="00643774">
              <w:rPr>
                <w:rFonts w:ascii="Times New Roman" w:hint="eastAsia"/>
                <w:color w:val="000000" w:themeColor="text1"/>
              </w:rPr>
              <w:t>×</w:t>
            </w:r>
            <w:r w:rsidRPr="00643774">
              <w:rPr>
                <w:rFonts w:ascii="Times New Roman" w:hint="eastAsia"/>
                <w:color w:val="000000" w:themeColor="text1"/>
              </w:rPr>
              <w:t>95</w:t>
            </w:r>
          </w:p>
        </w:tc>
        <w:tc>
          <w:tcPr>
            <w:tcW w:w="1117" w:type="dxa"/>
            <w:vAlign w:val="center"/>
          </w:tcPr>
          <w:p w:rsidR="002A6AC0" w:rsidRPr="00643774" w:rsidRDefault="007536F9" w:rsidP="008D53CE">
            <w:pPr>
              <w:pStyle w:val="afb"/>
              <w:ind w:firstLineChars="0" w:firstLine="0"/>
              <w:jc w:val="center"/>
              <w:rPr>
                <w:rFonts w:ascii="Times New Roman"/>
                <w:color w:val="000000" w:themeColor="text1"/>
              </w:rPr>
            </w:pPr>
            <w:r w:rsidRPr="00643774">
              <w:rPr>
                <w:rFonts w:ascii="Times New Roman" w:hint="eastAsia"/>
                <w:color w:val="000000" w:themeColor="text1"/>
              </w:rPr>
              <w:t>80</w:t>
            </w:r>
            <w:r w:rsidR="00643774" w:rsidRPr="00643774">
              <w:rPr>
                <w:rFonts w:ascii="Times New Roman" w:hint="eastAsia"/>
                <w:color w:val="000000" w:themeColor="text1"/>
              </w:rPr>
              <w:t>×</w:t>
            </w:r>
            <w:r w:rsidRPr="00643774">
              <w:rPr>
                <w:rFonts w:ascii="Times New Roman" w:hint="eastAsia"/>
                <w:color w:val="000000" w:themeColor="text1"/>
              </w:rPr>
              <w:t>125</w:t>
            </w:r>
          </w:p>
        </w:tc>
        <w:tc>
          <w:tcPr>
            <w:tcW w:w="1118" w:type="dxa"/>
            <w:vAlign w:val="center"/>
          </w:tcPr>
          <w:p w:rsidR="002A6AC0" w:rsidRPr="00643774" w:rsidRDefault="007536F9" w:rsidP="008D53CE">
            <w:pPr>
              <w:pStyle w:val="afb"/>
              <w:ind w:firstLineChars="0" w:firstLine="0"/>
              <w:jc w:val="center"/>
              <w:rPr>
                <w:rFonts w:ascii="Times New Roman"/>
                <w:color w:val="000000" w:themeColor="text1"/>
              </w:rPr>
            </w:pPr>
            <w:r w:rsidRPr="00643774">
              <w:rPr>
                <w:rFonts w:ascii="Times New Roman" w:hint="eastAsia"/>
                <w:color w:val="000000" w:themeColor="text1"/>
              </w:rPr>
              <w:t>95</w:t>
            </w:r>
            <w:r w:rsidR="00643774" w:rsidRPr="00643774">
              <w:rPr>
                <w:rFonts w:ascii="Times New Roman" w:hint="eastAsia"/>
                <w:color w:val="000000" w:themeColor="text1"/>
              </w:rPr>
              <w:t>×</w:t>
            </w:r>
            <w:r w:rsidRPr="00643774">
              <w:rPr>
                <w:rFonts w:ascii="Times New Roman" w:hint="eastAsia"/>
                <w:color w:val="000000" w:themeColor="text1"/>
              </w:rPr>
              <w:t>135</w:t>
            </w:r>
          </w:p>
        </w:tc>
        <w:tc>
          <w:tcPr>
            <w:tcW w:w="1118" w:type="dxa"/>
            <w:vAlign w:val="center"/>
          </w:tcPr>
          <w:p w:rsidR="002A6AC0" w:rsidRPr="00643774" w:rsidRDefault="007536F9" w:rsidP="008D53CE">
            <w:pPr>
              <w:pStyle w:val="afb"/>
              <w:ind w:firstLineChars="0" w:firstLine="0"/>
              <w:jc w:val="center"/>
              <w:rPr>
                <w:rFonts w:ascii="Times New Roman"/>
                <w:color w:val="000000" w:themeColor="text1"/>
              </w:rPr>
            </w:pPr>
            <w:r w:rsidRPr="00643774">
              <w:rPr>
                <w:rFonts w:ascii="Times New Roman" w:hint="eastAsia"/>
                <w:color w:val="000000" w:themeColor="text1"/>
              </w:rPr>
              <w:t>110</w:t>
            </w:r>
            <w:r w:rsidR="00643774" w:rsidRPr="00643774">
              <w:rPr>
                <w:rFonts w:ascii="Times New Roman" w:hint="eastAsia"/>
                <w:color w:val="000000" w:themeColor="text1"/>
              </w:rPr>
              <w:t>×</w:t>
            </w:r>
            <w:r w:rsidRPr="00643774">
              <w:rPr>
                <w:rFonts w:ascii="Times New Roman" w:hint="eastAsia"/>
                <w:color w:val="000000" w:themeColor="text1"/>
              </w:rPr>
              <w:t>155</w:t>
            </w:r>
          </w:p>
        </w:tc>
      </w:tr>
      <w:tr w:rsidR="00643774" w:rsidRPr="00643774" w:rsidTr="00643774">
        <w:trPr>
          <w:trHeight w:val="482"/>
        </w:trPr>
        <w:tc>
          <w:tcPr>
            <w:tcW w:w="1063" w:type="dxa"/>
            <w:vMerge w:val="restart"/>
            <w:vAlign w:val="center"/>
          </w:tcPr>
          <w:p w:rsidR="00403704" w:rsidRPr="00643774" w:rsidRDefault="00403704" w:rsidP="00643774">
            <w:pPr>
              <w:pStyle w:val="afb"/>
              <w:ind w:firstLineChars="0" w:firstLine="0"/>
              <w:jc w:val="center"/>
              <w:rPr>
                <w:rFonts w:ascii="Times New Roman"/>
                <w:color w:val="000000" w:themeColor="text1"/>
              </w:rPr>
            </w:pPr>
            <w:r w:rsidRPr="00643774">
              <w:rPr>
                <w:rFonts w:ascii="Times New Roman" w:hint="eastAsia"/>
                <w:color w:val="000000" w:themeColor="text1"/>
              </w:rPr>
              <w:t>密闭式惯性降尘装置</w:t>
            </w:r>
          </w:p>
        </w:tc>
        <w:tc>
          <w:tcPr>
            <w:tcW w:w="1097" w:type="dxa"/>
            <w:vAlign w:val="center"/>
          </w:tcPr>
          <w:p w:rsidR="00403704" w:rsidRPr="00643774" w:rsidRDefault="00403704" w:rsidP="00643774">
            <w:pPr>
              <w:pStyle w:val="afb"/>
              <w:ind w:firstLineChars="0" w:firstLine="0"/>
              <w:jc w:val="center"/>
              <w:rPr>
                <w:rFonts w:ascii="Times New Roman"/>
                <w:color w:val="000000" w:themeColor="text1"/>
              </w:rPr>
            </w:pPr>
            <w:r w:rsidRPr="00643774">
              <w:rPr>
                <w:rFonts w:ascii="Times New Roman"/>
                <w:color w:val="000000" w:themeColor="text1"/>
              </w:rPr>
              <w:t>宽度</w:t>
            </w:r>
          </w:p>
        </w:tc>
        <w:tc>
          <w:tcPr>
            <w:tcW w:w="1117" w:type="dxa"/>
            <w:vAlign w:val="center"/>
          </w:tcPr>
          <w:p w:rsidR="00403704" w:rsidRPr="00643774" w:rsidRDefault="007536F9" w:rsidP="008D53CE">
            <w:pPr>
              <w:pStyle w:val="afb"/>
              <w:ind w:firstLineChars="0" w:firstLine="0"/>
              <w:jc w:val="center"/>
              <w:rPr>
                <w:rFonts w:ascii="Times New Roman"/>
                <w:color w:val="000000" w:themeColor="text1"/>
              </w:rPr>
            </w:pPr>
            <w:r w:rsidRPr="00643774">
              <w:rPr>
                <w:rFonts w:ascii="Times New Roman" w:hint="eastAsia"/>
                <w:color w:val="000000" w:themeColor="text1"/>
              </w:rPr>
              <w:t>5</w:t>
            </w:r>
            <w:r w:rsidRPr="00643774">
              <w:rPr>
                <w:rFonts w:ascii="Times New Roman"/>
                <w:color w:val="000000" w:themeColor="text1"/>
              </w:rPr>
              <w:t>3</w:t>
            </w:r>
          </w:p>
        </w:tc>
        <w:tc>
          <w:tcPr>
            <w:tcW w:w="1118" w:type="dxa"/>
            <w:vAlign w:val="center"/>
          </w:tcPr>
          <w:p w:rsidR="00403704" w:rsidRPr="00643774" w:rsidRDefault="00403704" w:rsidP="008D53CE">
            <w:pPr>
              <w:pStyle w:val="afb"/>
              <w:ind w:firstLineChars="0" w:firstLine="0"/>
              <w:jc w:val="center"/>
              <w:rPr>
                <w:rFonts w:ascii="Times New Roman"/>
                <w:color w:val="000000" w:themeColor="text1"/>
              </w:rPr>
            </w:pPr>
            <w:r w:rsidRPr="00643774">
              <w:rPr>
                <w:rFonts w:ascii="Times New Roman" w:hint="eastAsia"/>
                <w:color w:val="000000" w:themeColor="text1"/>
              </w:rPr>
              <w:t>62</w:t>
            </w:r>
          </w:p>
        </w:tc>
        <w:tc>
          <w:tcPr>
            <w:tcW w:w="1118" w:type="dxa"/>
            <w:vAlign w:val="center"/>
          </w:tcPr>
          <w:p w:rsidR="00403704" w:rsidRPr="00643774" w:rsidRDefault="00403704" w:rsidP="008D53CE">
            <w:pPr>
              <w:pStyle w:val="afb"/>
              <w:ind w:firstLineChars="0" w:firstLine="0"/>
              <w:jc w:val="center"/>
              <w:rPr>
                <w:rFonts w:ascii="Times New Roman"/>
                <w:color w:val="000000" w:themeColor="text1"/>
              </w:rPr>
            </w:pPr>
            <w:r w:rsidRPr="00643774">
              <w:rPr>
                <w:rFonts w:ascii="Times New Roman" w:hint="eastAsia"/>
                <w:color w:val="000000" w:themeColor="text1"/>
              </w:rPr>
              <w:t>80</w:t>
            </w:r>
          </w:p>
        </w:tc>
        <w:tc>
          <w:tcPr>
            <w:tcW w:w="1117" w:type="dxa"/>
            <w:vAlign w:val="center"/>
          </w:tcPr>
          <w:p w:rsidR="00403704" w:rsidRPr="00643774" w:rsidRDefault="00403704" w:rsidP="008D53CE">
            <w:pPr>
              <w:pStyle w:val="afb"/>
              <w:ind w:firstLineChars="0" w:firstLine="0"/>
              <w:jc w:val="center"/>
              <w:rPr>
                <w:rFonts w:ascii="Times New Roman"/>
                <w:color w:val="000000" w:themeColor="text1"/>
              </w:rPr>
            </w:pPr>
            <w:r w:rsidRPr="00643774">
              <w:rPr>
                <w:rFonts w:ascii="Times New Roman" w:hint="eastAsia"/>
                <w:color w:val="000000" w:themeColor="text1"/>
              </w:rPr>
              <w:t>95</w:t>
            </w:r>
          </w:p>
        </w:tc>
        <w:tc>
          <w:tcPr>
            <w:tcW w:w="1118" w:type="dxa"/>
            <w:vAlign w:val="center"/>
          </w:tcPr>
          <w:p w:rsidR="00403704" w:rsidRPr="00643774" w:rsidRDefault="00403704" w:rsidP="008D53CE">
            <w:pPr>
              <w:pStyle w:val="afb"/>
              <w:ind w:firstLineChars="0" w:firstLine="0"/>
              <w:jc w:val="center"/>
              <w:rPr>
                <w:rFonts w:ascii="Times New Roman"/>
                <w:color w:val="000000" w:themeColor="text1"/>
              </w:rPr>
            </w:pPr>
            <w:r w:rsidRPr="00643774">
              <w:rPr>
                <w:rFonts w:ascii="Times New Roman" w:hint="eastAsia"/>
                <w:color w:val="000000" w:themeColor="text1"/>
              </w:rPr>
              <w:t>110</w:t>
            </w:r>
          </w:p>
        </w:tc>
        <w:tc>
          <w:tcPr>
            <w:tcW w:w="1118" w:type="dxa"/>
            <w:vAlign w:val="center"/>
          </w:tcPr>
          <w:p w:rsidR="00403704" w:rsidRPr="00643774" w:rsidRDefault="00403704" w:rsidP="008D53CE">
            <w:pPr>
              <w:pStyle w:val="afb"/>
              <w:ind w:firstLineChars="0" w:firstLine="0"/>
              <w:jc w:val="center"/>
              <w:rPr>
                <w:rFonts w:ascii="Times New Roman"/>
                <w:color w:val="000000" w:themeColor="text1"/>
              </w:rPr>
            </w:pPr>
            <w:r w:rsidRPr="00643774">
              <w:rPr>
                <w:rFonts w:ascii="Times New Roman" w:hint="eastAsia"/>
                <w:color w:val="000000" w:themeColor="text1"/>
              </w:rPr>
              <w:t>120</w:t>
            </w:r>
          </w:p>
        </w:tc>
      </w:tr>
      <w:tr w:rsidR="00643774" w:rsidRPr="00643774" w:rsidTr="00643774">
        <w:trPr>
          <w:trHeight w:val="466"/>
        </w:trPr>
        <w:tc>
          <w:tcPr>
            <w:tcW w:w="1063" w:type="dxa"/>
            <w:vMerge/>
            <w:vAlign w:val="center"/>
          </w:tcPr>
          <w:p w:rsidR="00403704" w:rsidRPr="00643774" w:rsidRDefault="00403704" w:rsidP="00643774">
            <w:pPr>
              <w:pStyle w:val="afb"/>
              <w:ind w:firstLineChars="0" w:firstLine="0"/>
              <w:jc w:val="center"/>
              <w:rPr>
                <w:rFonts w:ascii="Times New Roman"/>
                <w:color w:val="000000" w:themeColor="text1"/>
              </w:rPr>
            </w:pPr>
          </w:p>
        </w:tc>
        <w:tc>
          <w:tcPr>
            <w:tcW w:w="1097" w:type="dxa"/>
            <w:vAlign w:val="center"/>
          </w:tcPr>
          <w:p w:rsidR="00403704" w:rsidRPr="00643774" w:rsidRDefault="00403704" w:rsidP="00643774">
            <w:pPr>
              <w:pStyle w:val="afb"/>
              <w:ind w:firstLineChars="0" w:firstLine="0"/>
              <w:jc w:val="center"/>
              <w:rPr>
                <w:rFonts w:ascii="Times New Roman"/>
                <w:color w:val="000000" w:themeColor="text1"/>
              </w:rPr>
            </w:pPr>
            <w:r w:rsidRPr="00643774">
              <w:rPr>
                <w:rFonts w:ascii="Times New Roman"/>
                <w:color w:val="000000" w:themeColor="text1"/>
              </w:rPr>
              <w:t>高度</w:t>
            </w:r>
          </w:p>
        </w:tc>
        <w:tc>
          <w:tcPr>
            <w:tcW w:w="1117" w:type="dxa"/>
            <w:vAlign w:val="center"/>
          </w:tcPr>
          <w:p w:rsidR="00403704" w:rsidRPr="00643774" w:rsidRDefault="007536F9" w:rsidP="008D53CE">
            <w:pPr>
              <w:pStyle w:val="afb"/>
              <w:ind w:firstLineChars="0" w:firstLine="0"/>
              <w:jc w:val="center"/>
              <w:rPr>
                <w:rFonts w:ascii="Times New Roman"/>
                <w:color w:val="000000" w:themeColor="text1"/>
              </w:rPr>
            </w:pPr>
            <w:r w:rsidRPr="00643774">
              <w:rPr>
                <w:rFonts w:ascii="Times New Roman" w:hint="eastAsia"/>
                <w:color w:val="000000" w:themeColor="text1"/>
              </w:rPr>
              <w:t>48~55</w:t>
            </w:r>
          </w:p>
        </w:tc>
        <w:tc>
          <w:tcPr>
            <w:tcW w:w="1118" w:type="dxa"/>
            <w:vAlign w:val="center"/>
          </w:tcPr>
          <w:p w:rsidR="00403704" w:rsidRPr="00643774" w:rsidRDefault="007536F9" w:rsidP="008D53CE">
            <w:pPr>
              <w:pStyle w:val="afb"/>
              <w:ind w:firstLineChars="0" w:firstLine="0"/>
              <w:jc w:val="center"/>
              <w:rPr>
                <w:rFonts w:ascii="Times New Roman"/>
                <w:color w:val="000000" w:themeColor="text1"/>
              </w:rPr>
            </w:pPr>
            <w:r w:rsidRPr="00643774">
              <w:rPr>
                <w:rFonts w:ascii="Times New Roman" w:hint="eastAsia"/>
                <w:color w:val="000000" w:themeColor="text1"/>
              </w:rPr>
              <w:t>5</w:t>
            </w:r>
            <w:r w:rsidR="00643774" w:rsidRPr="00643774">
              <w:rPr>
                <w:rFonts w:ascii="Times New Roman" w:hint="eastAsia"/>
                <w:color w:val="000000" w:themeColor="text1"/>
              </w:rPr>
              <w:t>2.5</w:t>
            </w:r>
            <w:r w:rsidRPr="00643774">
              <w:rPr>
                <w:rFonts w:ascii="Times New Roman" w:hint="eastAsia"/>
                <w:color w:val="000000" w:themeColor="text1"/>
              </w:rPr>
              <w:t>~60</w:t>
            </w:r>
          </w:p>
        </w:tc>
        <w:tc>
          <w:tcPr>
            <w:tcW w:w="1118" w:type="dxa"/>
            <w:vAlign w:val="center"/>
          </w:tcPr>
          <w:p w:rsidR="00403704" w:rsidRPr="00643774" w:rsidRDefault="007536F9" w:rsidP="008D53CE">
            <w:pPr>
              <w:pStyle w:val="afb"/>
              <w:ind w:firstLineChars="0" w:firstLine="0"/>
              <w:jc w:val="center"/>
              <w:rPr>
                <w:rFonts w:ascii="Times New Roman"/>
                <w:color w:val="000000" w:themeColor="text1"/>
              </w:rPr>
            </w:pPr>
            <w:r w:rsidRPr="00643774">
              <w:rPr>
                <w:rFonts w:ascii="Times New Roman" w:hint="eastAsia"/>
                <w:color w:val="000000" w:themeColor="text1"/>
              </w:rPr>
              <w:t>62</w:t>
            </w:r>
            <w:r w:rsidR="00E32D9F" w:rsidRPr="00643774">
              <w:rPr>
                <w:rFonts w:ascii="Times New Roman" w:hint="eastAsia"/>
                <w:color w:val="000000" w:themeColor="text1"/>
              </w:rPr>
              <w:t>.</w:t>
            </w:r>
            <w:r w:rsidRPr="00643774">
              <w:rPr>
                <w:rFonts w:ascii="Times New Roman" w:hint="eastAsia"/>
                <w:color w:val="000000" w:themeColor="text1"/>
              </w:rPr>
              <w:t>5~70</w:t>
            </w:r>
          </w:p>
        </w:tc>
        <w:tc>
          <w:tcPr>
            <w:tcW w:w="1117" w:type="dxa"/>
            <w:vAlign w:val="center"/>
          </w:tcPr>
          <w:p w:rsidR="00403704" w:rsidRPr="00643774" w:rsidRDefault="007536F9" w:rsidP="008D53CE">
            <w:pPr>
              <w:pStyle w:val="afb"/>
              <w:ind w:firstLineChars="0" w:firstLine="0"/>
              <w:jc w:val="center"/>
              <w:rPr>
                <w:rFonts w:ascii="Times New Roman"/>
                <w:color w:val="000000" w:themeColor="text1"/>
              </w:rPr>
            </w:pPr>
            <w:r w:rsidRPr="00643774">
              <w:rPr>
                <w:rFonts w:ascii="Times New Roman" w:hint="eastAsia"/>
                <w:color w:val="000000" w:themeColor="text1"/>
              </w:rPr>
              <w:t>75~80</w:t>
            </w:r>
          </w:p>
        </w:tc>
        <w:tc>
          <w:tcPr>
            <w:tcW w:w="1118" w:type="dxa"/>
            <w:vAlign w:val="center"/>
          </w:tcPr>
          <w:p w:rsidR="00403704" w:rsidRPr="00643774" w:rsidRDefault="00E32D9F" w:rsidP="008D53CE">
            <w:pPr>
              <w:pStyle w:val="afb"/>
              <w:ind w:firstLineChars="0" w:firstLine="0"/>
              <w:jc w:val="center"/>
              <w:rPr>
                <w:rFonts w:ascii="Times New Roman"/>
                <w:color w:val="000000" w:themeColor="text1"/>
              </w:rPr>
            </w:pPr>
            <w:r w:rsidRPr="00643774">
              <w:rPr>
                <w:rFonts w:ascii="Times New Roman" w:hint="eastAsia"/>
                <w:color w:val="000000" w:themeColor="text1"/>
              </w:rPr>
              <w:t>84~87</w:t>
            </w:r>
          </w:p>
        </w:tc>
        <w:tc>
          <w:tcPr>
            <w:tcW w:w="1118" w:type="dxa"/>
            <w:vAlign w:val="center"/>
          </w:tcPr>
          <w:p w:rsidR="00403704" w:rsidRPr="00643774" w:rsidRDefault="00E32D9F" w:rsidP="008D53CE">
            <w:pPr>
              <w:pStyle w:val="afb"/>
              <w:ind w:firstLineChars="0" w:firstLine="0"/>
              <w:jc w:val="center"/>
              <w:rPr>
                <w:rFonts w:ascii="Times New Roman"/>
                <w:color w:val="000000" w:themeColor="text1"/>
              </w:rPr>
            </w:pPr>
            <w:r w:rsidRPr="00643774">
              <w:rPr>
                <w:rFonts w:ascii="Times New Roman" w:hint="eastAsia"/>
                <w:color w:val="000000" w:themeColor="text1"/>
              </w:rPr>
              <w:t>94~105</w:t>
            </w:r>
          </w:p>
        </w:tc>
      </w:tr>
      <w:tr w:rsidR="00643774" w:rsidRPr="00643774" w:rsidTr="00643774">
        <w:trPr>
          <w:trHeight w:val="369"/>
        </w:trPr>
        <w:tc>
          <w:tcPr>
            <w:tcW w:w="2160" w:type="dxa"/>
            <w:gridSpan w:val="2"/>
            <w:vAlign w:val="center"/>
          </w:tcPr>
          <w:p w:rsidR="00403704" w:rsidRPr="00643774" w:rsidRDefault="00403704" w:rsidP="00403704">
            <w:pPr>
              <w:pStyle w:val="afb"/>
              <w:ind w:firstLineChars="0" w:firstLine="0"/>
              <w:jc w:val="center"/>
              <w:rPr>
                <w:rFonts w:ascii="Times New Roman"/>
                <w:color w:val="000000" w:themeColor="text1"/>
              </w:rPr>
            </w:pPr>
            <w:proofErr w:type="gramStart"/>
            <w:r w:rsidRPr="00643774">
              <w:rPr>
                <w:rFonts w:ascii="Times New Roman"/>
                <w:color w:val="000000" w:themeColor="text1"/>
              </w:rPr>
              <w:t>挡边高度</w:t>
            </w:r>
            <w:proofErr w:type="gramEnd"/>
          </w:p>
        </w:tc>
        <w:tc>
          <w:tcPr>
            <w:tcW w:w="1117" w:type="dxa"/>
            <w:vAlign w:val="center"/>
          </w:tcPr>
          <w:p w:rsidR="00403704" w:rsidRPr="00643774" w:rsidRDefault="00403704" w:rsidP="008D53CE">
            <w:pPr>
              <w:pStyle w:val="afb"/>
              <w:ind w:firstLineChars="0" w:firstLine="0"/>
              <w:jc w:val="center"/>
              <w:rPr>
                <w:rFonts w:ascii="Times New Roman"/>
                <w:color w:val="000000" w:themeColor="text1"/>
              </w:rPr>
            </w:pPr>
            <w:r w:rsidRPr="00643774">
              <w:rPr>
                <w:rFonts w:ascii="Times New Roman" w:hint="eastAsia"/>
                <w:color w:val="000000" w:themeColor="text1"/>
              </w:rPr>
              <w:t>4~7</w:t>
            </w:r>
          </w:p>
        </w:tc>
        <w:tc>
          <w:tcPr>
            <w:tcW w:w="1118" w:type="dxa"/>
            <w:vAlign w:val="center"/>
          </w:tcPr>
          <w:p w:rsidR="00403704" w:rsidRPr="00643774" w:rsidRDefault="00403704" w:rsidP="008D53CE">
            <w:pPr>
              <w:pStyle w:val="afb"/>
              <w:ind w:firstLineChars="0" w:firstLine="0"/>
              <w:jc w:val="center"/>
              <w:rPr>
                <w:rFonts w:ascii="Times New Roman"/>
                <w:color w:val="000000" w:themeColor="text1"/>
              </w:rPr>
            </w:pPr>
            <w:r w:rsidRPr="00643774">
              <w:rPr>
                <w:rFonts w:ascii="Times New Roman" w:hint="eastAsia"/>
                <w:color w:val="000000" w:themeColor="text1"/>
              </w:rPr>
              <w:t>4~7</w:t>
            </w:r>
          </w:p>
        </w:tc>
        <w:tc>
          <w:tcPr>
            <w:tcW w:w="1118" w:type="dxa"/>
            <w:vAlign w:val="center"/>
          </w:tcPr>
          <w:p w:rsidR="00403704" w:rsidRPr="00643774" w:rsidRDefault="00403704" w:rsidP="008D53CE">
            <w:pPr>
              <w:pStyle w:val="afb"/>
              <w:ind w:firstLineChars="0" w:firstLine="0"/>
              <w:jc w:val="center"/>
              <w:rPr>
                <w:rFonts w:ascii="Times New Roman"/>
                <w:color w:val="000000" w:themeColor="text1"/>
              </w:rPr>
            </w:pPr>
            <w:r w:rsidRPr="00643774">
              <w:rPr>
                <w:rFonts w:ascii="Times New Roman" w:hint="eastAsia"/>
                <w:color w:val="000000" w:themeColor="text1"/>
              </w:rPr>
              <w:t>4~7</w:t>
            </w:r>
          </w:p>
        </w:tc>
        <w:tc>
          <w:tcPr>
            <w:tcW w:w="1117" w:type="dxa"/>
            <w:vAlign w:val="center"/>
          </w:tcPr>
          <w:p w:rsidR="00403704" w:rsidRPr="00643774" w:rsidRDefault="00403704" w:rsidP="008D53CE">
            <w:pPr>
              <w:pStyle w:val="afb"/>
              <w:ind w:firstLineChars="0" w:firstLine="0"/>
              <w:jc w:val="center"/>
              <w:rPr>
                <w:rFonts w:ascii="Times New Roman"/>
                <w:color w:val="000000" w:themeColor="text1"/>
              </w:rPr>
            </w:pPr>
            <w:r w:rsidRPr="00643774">
              <w:rPr>
                <w:rFonts w:ascii="Times New Roman" w:hint="eastAsia"/>
                <w:color w:val="000000" w:themeColor="text1"/>
              </w:rPr>
              <w:t>4~7</w:t>
            </w:r>
          </w:p>
        </w:tc>
        <w:tc>
          <w:tcPr>
            <w:tcW w:w="1118" w:type="dxa"/>
            <w:vAlign w:val="center"/>
          </w:tcPr>
          <w:p w:rsidR="00403704" w:rsidRPr="00643774" w:rsidRDefault="00403704" w:rsidP="008D53CE">
            <w:pPr>
              <w:pStyle w:val="afb"/>
              <w:ind w:firstLineChars="0" w:firstLine="0"/>
              <w:jc w:val="center"/>
              <w:rPr>
                <w:rFonts w:ascii="Times New Roman"/>
                <w:color w:val="000000" w:themeColor="text1"/>
              </w:rPr>
            </w:pPr>
            <w:r w:rsidRPr="00643774">
              <w:rPr>
                <w:rFonts w:ascii="Times New Roman" w:hint="eastAsia"/>
                <w:color w:val="000000" w:themeColor="text1"/>
              </w:rPr>
              <w:t>4~7</w:t>
            </w:r>
          </w:p>
        </w:tc>
        <w:tc>
          <w:tcPr>
            <w:tcW w:w="1118" w:type="dxa"/>
            <w:vAlign w:val="center"/>
          </w:tcPr>
          <w:p w:rsidR="00403704" w:rsidRPr="00643774" w:rsidRDefault="00403704" w:rsidP="008D53CE">
            <w:pPr>
              <w:pStyle w:val="afb"/>
              <w:ind w:firstLineChars="0" w:firstLine="0"/>
              <w:jc w:val="center"/>
              <w:rPr>
                <w:rFonts w:ascii="Times New Roman"/>
                <w:color w:val="000000" w:themeColor="text1"/>
              </w:rPr>
            </w:pPr>
            <w:r w:rsidRPr="00643774">
              <w:rPr>
                <w:rFonts w:ascii="Times New Roman" w:hint="eastAsia"/>
                <w:color w:val="000000" w:themeColor="text1"/>
              </w:rPr>
              <w:t>4~7</w:t>
            </w:r>
          </w:p>
        </w:tc>
      </w:tr>
    </w:tbl>
    <w:p w:rsidR="002A6AC0" w:rsidRPr="00957778" w:rsidRDefault="002A6AC0" w:rsidP="002A6AC0">
      <w:pPr>
        <w:pStyle w:val="afb"/>
        <w:ind w:firstLineChars="0" w:firstLine="0"/>
        <w:rPr>
          <w:rFonts w:ascii="Times New Roman"/>
        </w:rPr>
      </w:pPr>
    </w:p>
    <w:p w:rsidR="00652041" w:rsidRPr="00957778" w:rsidRDefault="00282842" w:rsidP="00AB5454">
      <w:pPr>
        <w:widowControl/>
        <w:numPr>
          <w:ilvl w:val="0"/>
          <w:numId w:val="4"/>
        </w:numPr>
        <w:spacing w:beforeLines="100" w:before="312" w:afterLines="100" w:after="312"/>
        <w:outlineLvl w:val="1"/>
        <w:rPr>
          <w:rFonts w:eastAsia="黑体"/>
          <w:color w:val="000000"/>
          <w:kern w:val="0"/>
          <w:sz w:val="22"/>
        </w:rPr>
      </w:pPr>
      <w:bookmarkStart w:id="23" w:name="_Toc58663169"/>
      <w:r w:rsidRPr="00957778">
        <w:rPr>
          <w:rFonts w:eastAsia="黑体"/>
          <w:color w:val="000000"/>
          <w:kern w:val="0"/>
          <w:sz w:val="22"/>
        </w:rPr>
        <w:t>技术要求</w:t>
      </w:r>
      <w:bookmarkEnd w:id="23"/>
    </w:p>
    <w:p w:rsidR="007738E9" w:rsidRPr="00957778" w:rsidRDefault="00291208" w:rsidP="00AB5454">
      <w:pPr>
        <w:pStyle w:val="a1"/>
        <w:spacing w:beforeLines="50" w:before="156" w:afterLines="50" w:after="156"/>
        <w:jc w:val="left"/>
        <w:rPr>
          <w:rFonts w:ascii="Times New Roman"/>
          <w:color w:val="000000"/>
        </w:rPr>
      </w:pPr>
      <w:r>
        <w:rPr>
          <w:rFonts w:ascii="Times New Roman" w:hint="eastAsia"/>
          <w:color w:val="000000"/>
        </w:rPr>
        <w:t>整机性能</w:t>
      </w:r>
    </w:p>
    <w:p w:rsidR="007738E9" w:rsidRPr="00957778" w:rsidRDefault="007738E9" w:rsidP="00291208">
      <w:pPr>
        <w:ind w:firstLineChars="200" w:firstLine="420"/>
        <w:rPr>
          <w:color w:val="000000"/>
          <w:kern w:val="0"/>
          <w:szCs w:val="21"/>
        </w:rPr>
      </w:pPr>
      <w:r>
        <w:rPr>
          <w:rFonts w:hint="eastAsia"/>
          <w:color w:val="000000"/>
          <w:kern w:val="0"/>
          <w:szCs w:val="21"/>
        </w:rPr>
        <w:t>可控流物料转运系统应运行平稳，无异常声响，所有旋转部件应运转灵活</w:t>
      </w:r>
      <w:r w:rsidRPr="00957778">
        <w:rPr>
          <w:color w:val="000000"/>
          <w:kern w:val="0"/>
          <w:szCs w:val="21"/>
        </w:rPr>
        <w:t>。</w:t>
      </w:r>
    </w:p>
    <w:p w:rsidR="00806651" w:rsidRDefault="0007675C" w:rsidP="00AB5454">
      <w:pPr>
        <w:pStyle w:val="a1"/>
        <w:spacing w:beforeLines="50" w:before="156" w:afterLines="50" w:after="156"/>
        <w:jc w:val="left"/>
        <w:rPr>
          <w:rFonts w:ascii="Times New Roman"/>
          <w:color w:val="000000"/>
        </w:rPr>
      </w:pPr>
      <w:r w:rsidRPr="00957778">
        <w:rPr>
          <w:rFonts w:ascii="Times New Roman"/>
          <w:color w:val="000000"/>
        </w:rPr>
        <w:t>设备组成及要求</w:t>
      </w:r>
    </w:p>
    <w:p w:rsidR="00806651" w:rsidRPr="00643774" w:rsidRDefault="00806651" w:rsidP="00806651">
      <w:pPr>
        <w:rPr>
          <w:color w:val="000000" w:themeColor="text1"/>
        </w:rPr>
      </w:pPr>
      <w:r w:rsidRPr="00643774">
        <w:rPr>
          <w:rFonts w:hint="eastAsia"/>
          <w:color w:val="000000" w:themeColor="text1"/>
        </w:rPr>
        <w:t>5.2.1</w:t>
      </w:r>
      <w:r w:rsidRPr="00643774">
        <w:rPr>
          <w:color w:val="000000" w:themeColor="text1"/>
        </w:rPr>
        <w:t xml:space="preserve"> </w:t>
      </w:r>
      <w:proofErr w:type="gramStart"/>
      <w:r w:rsidRPr="00643774">
        <w:rPr>
          <w:rFonts w:eastAsia="黑体" w:hint="eastAsia"/>
          <w:color w:val="000000" w:themeColor="text1"/>
          <w:kern w:val="0"/>
          <w:szCs w:val="21"/>
        </w:rPr>
        <w:t>头部抑尘防护罩</w:t>
      </w:r>
      <w:proofErr w:type="gramEnd"/>
      <w:r w:rsidRPr="00643774">
        <w:rPr>
          <w:rFonts w:eastAsia="黑体" w:hint="eastAsia"/>
          <w:color w:val="000000" w:themeColor="text1"/>
          <w:kern w:val="0"/>
          <w:szCs w:val="21"/>
        </w:rPr>
        <w:t xml:space="preserve"> </w:t>
      </w:r>
    </w:p>
    <w:p w:rsidR="00806651" w:rsidRPr="00643774" w:rsidRDefault="00806651" w:rsidP="00806651">
      <w:pPr>
        <w:rPr>
          <w:color w:val="000000" w:themeColor="text1"/>
        </w:rPr>
      </w:pPr>
      <w:r w:rsidRPr="00643774">
        <w:rPr>
          <w:rFonts w:hint="eastAsia"/>
          <w:color w:val="000000" w:themeColor="text1"/>
        </w:rPr>
        <w:t>5.2.1.1</w:t>
      </w:r>
      <w:r w:rsidRPr="00643774">
        <w:rPr>
          <w:color w:val="000000" w:themeColor="text1"/>
        </w:rPr>
        <w:t xml:space="preserve"> </w:t>
      </w:r>
      <w:r w:rsidRPr="00643774">
        <w:rPr>
          <w:rFonts w:hint="eastAsia"/>
          <w:color w:val="000000" w:themeColor="text1"/>
        </w:rPr>
        <w:t>设有</w:t>
      </w:r>
      <w:proofErr w:type="gramStart"/>
      <w:r w:rsidRPr="00643774">
        <w:rPr>
          <w:rFonts w:hint="eastAsia"/>
          <w:color w:val="000000" w:themeColor="text1"/>
        </w:rPr>
        <w:t>入料口防尘</w:t>
      </w:r>
      <w:proofErr w:type="gramEnd"/>
      <w:r w:rsidRPr="00643774">
        <w:rPr>
          <w:rFonts w:hint="eastAsia"/>
          <w:color w:val="000000" w:themeColor="text1"/>
        </w:rPr>
        <w:t>挡帘，阻挡粉尘外溢的同时，阻挡过多的外部空气摄入转运系统内部</w:t>
      </w:r>
      <w:r w:rsidR="00E028B9">
        <w:rPr>
          <w:rFonts w:hint="eastAsia"/>
          <w:color w:val="000000" w:themeColor="text1"/>
        </w:rPr>
        <w:t>。</w:t>
      </w:r>
    </w:p>
    <w:p w:rsidR="00806651" w:rsidRPr="00643774" w:rsidRDefault="00806651" w:rsidP="00806651">
      <w:pPr>
        <w:rPr>
          <w:color w:val="000000" w:themeColor="text1"/>
        </w:rPr>
      </w:pPr>
      <w:r w:rsidRPr="00643774">
        <w:rPr>
          <w:rFonts w:hint="eastAsia"/>
          <w:color w:val="000000" w:themeColor="text1"/>
        </w:rPr>
        <w:t>5.2.1.2</w:t>
      </w:r>
      <w:r w:rsidRPr="00643774">
        <w:rPr>
          <w:color w:val="000000" w:themeColor="text1"/>
        </w:rPr>
        <w:t xml:space="preserve"> </w:t>
      </w:r>
      <w:r w:rsidRPr="00643774">
        <w:rPr>
          <w:rFonts w:hint="eastAsia"/>
          <w:color w:val="000000" w:themeColor="text1"/>
        </w:rPr>
        <w:t>设置有观察窗口可以观察</w:t>
      </w:r>
      <w:proofErr w:type="gramStart"/>
      <w:r w:rsidRPr="00643774">
        <w:rPr>
          <w:rFonts w:hint="eastAsia"/>
          <w:color w:val="000000" w:themeColor="text1"/>
        </w:rPr>
        <w:t>头部料流抛落</w:t>
      </w:r>
      <w:proofErr w:type="gramEnd"/>
      <w:r w:rsidRPr="00643774">
        <w:rPr>
          <w:rFonts w:hint="eastAsia"/>
          <w:color w:val="000000" w:themeColor="text1"/>
        </w:rPr>
        <w:t>状态</w:t>
      </w:r>
      <w:r w:rsidR="00F14FB7" w:rsidRPr="00643774">
        <w:rPr>
          <w:rFonts w:hint="eastAsia"/>
          <w:color w:val="000000" w:themeColor="text1"/>
        </w:rPr>
        <w:t>及头部设备磨损情况</w:t>
      </w:r>
      <w:r w:rsidR="008B22E5">
        <w:rPr>
          <w:rFonts w:hint="eastAsia"/>
          <w:color w:val="000000" w:themeColor="text1"/>
        </w:rPr>
        <w:t>。</w:t>
      </w:r>
    </w:p>
    <w:p w:rsidR="0007675C" w:rsidRPr="00DB513F" w:rsidRDefault="0007675C" w:rsidP="00DB513F">
      <w:pPr>
        <w:pStyle w:val="afb"/>
        <w:tabs>
          <w:tab w:val="clear" w:pos="4201"/>
          <w:tab w:val="clear" w:pos="9298"/>
        </w:tabs>
        <w:ind w:firstLineChars="0" w:firstLine="0"/>
        <w:rPr>
          <w:rFonts w:ascii="Times New Roman" w:eastAsia="黑体"/>
          <w:szCs w:val="21"/>
        </w:rPr>
      </w:pPr>
      <w:r w:rsidRPr="00DB513F">
        <w:rPr>
          <w:rFonts w:ascii="Times New Roman" w:eastAsia="黑体"/>
          <w:szCs w:val="21"/>
        </w:rPr>
        <w:t>5.2.</w:t>
      </w:r>
      <w:r w:rsidR="00ED6E6F" w:rsidRPr="00DB513F">
        <w:rPr>
          <w:rFonts w:ascii="Times New Roman" w:eastAsia="黑体" w:hint="eastAsia"/>
          <w:szCs w:val="21"/>
        </w:rPr>
        <w:t>2</w:t>
      </w:r>
      <w:r w:rsidRPr="00DB513F">
        <w:rPr>
          <w:rFonts w:ascii="Times New Roman" w:eastAsia="黑体"/>
          <w:szCs w:val="21"/>
        </w:rPr>
        <w:t xml:space="preserve"> </w:t>
      </w:r>
      <w:r w:rsidR="00ED6E6F" w:rsidRPr="00DB513F">
        <w:rPr>
          <w:rFonts w:ascii="Times New Roman" w:eastAsia="黑体" w:hint="eastAsia"/>
          <w:szCs w:val="21"/>
        </w:rPr>
        <w:t>导流集流装置</w:t>
      </w:r>
    </w:p>
    <w:p w:rsidR="0007675C" w:rsidRDefault="0007675C" w:rsidP="0007675C">
      <w:pPr>
        <w:rPr>
          <w:color w:val="000000"/>
          <w:kern w:val="0"/>
          <w:szCs w:val="21"/>
        </w:rPr>
      </w:pPr>
      <w:r w:rsidRPr="00957778">
        <w:rPr>
          <w:color w:val="000000"/>
          <w:kern w:val="0"/>
          <w:szCs w:val="21"/>
        </w:rPr>
        <w:t>5.2.</w:t>
      </w:r>
      <w:r w:rsidR="00ED6E6F">
        <w:rPr>
          <w:rFonts w:hint="eastAsia"/>
          <w:color w:val="000000"/>
          <w:kern w:val="0"/>
          <w:szCs w:val="21"/>
        </w:rPr>
        <w:t>2</w:t>
      </w:r>
      <w:r w:rsidRPr="00957778">
        <w:rPr>
          <w:color w:val="000000"/>
          <w:kern w:val="0"/>
          <w:szCs w:val="21"/>
        </w:rPr>
        <w:t xml:space="preserve">.1 </w:t>
      </w:r>
      <w:r w:rsidR="00ED6E6F" w:rsidRPr="00643774">
        <w:rPr>
          <w:rFonts w:hint="eastAsia"/>
          <w:color w:val="000000"/>
          <w:kern w:val="0"/>
          <w:szCs w:val="21"/>
        </w:rPr>
        <w:t>导流集流装置应设置可调节的导流束流装置</w:t>
      </w:r>
      <w:r w:rsidR="00ED6E6F">
        <w:rPr>
          <w:rFonts w:hint="eastAsia"/>
          <w:color w:val="000000"/>
          <w:kern w:val="0"/>
          <w:szCs w:val="21"/>
        </w:rPr>
        <w:t>，其</w:t>
      </w:r>
      <w:r w:rsidRPr="00957778">
        <w:rPr>
          <w:color w:val="000000"/>
          <w:kern w:val="0"/>
          <w:szCs w:val="21"/>
        </w:rPr>
        <w:t>曲面设计应与抛</w:t>
      </w:r>
      <w:proofErr w:type="gramStart"/>
      <w:r w:rsidRPr="00957778">
        <w:rPr>
          <w:color w:val="000000"/>
          <w:kern w:val="0"/>
          <w:szCs w:val="21"/>
        </w:rPr>
        <w:t>料运动</w:t>
      </w:r>
      <w:proofErr w:type="gramEnd"/>
      <w:r w:rsidRPr="00957778">
        <w:rPr>
          <w:color w:val="000000"/>
          <w:kern w:val="0"/>
          <w:szCs w:val="21"/>
        </w:rPr>
        <w:t>轨迹相吻合，物料撞击料斗壁的角度应小于</w:t>
      </w:r>
      <w:r w:rsidRPr="00957778">
        <w:rPr>
          <w:color w:val="000000"/>
          <w:kern w:val="0"/>
          <w:szCs w:val="21"/>
        </w:rPr>
        <w:t>20</w:t>
      </w:r>
      <w:r w:rsidRPr="00957778">
        <w:rPr>
          <w:color w:val="000000"/>
          <w:kern w:val="0"/>
          <w:szCs w:val="21"/>
        </w:rPr>
        <w:t>度</w:t>
      </w:r>
      <w:r w:rsidR="00E028B9">
        <w:rPr>
          <w:rFonts w:hint="eastAsia"/>
          <w:color w:val="000000"/>
          <w:kern w:val="0"/>
          <w:szCs w:val="21"/>
        </w:rPr>
        <w:t>。</w:t>
      </w:r>
    </w:p>
    <w:p w:rsidR="003E514E" w:rsidRPr="00643774" w:rsidRDefault="003E514E" w:rsidP="0007675C">
      <w:pPr>
        <w:rPr>
          <w:color w:val="000000"/>
          <w:kern w:val="0"/>
          <w:szCs w:val="21"/>
        </w:rPr>
      </w:pPr>
      <w:r w:rsidRPr="00643774">
        <w:rPr>
          <w:rFonts w:hint="eastAsia"/>
          <w:color w:val="000000"/>
          <w:kern w:val="0"/>
          <w:szCs w:val="21"/>
        </w:rPr>
        <w:t>5.2.2.2</w:t>
      </w:r>
      <w:r w:rsidRPr="00643774">
        <w:rPr>
          <w:color w:val="000000"/>
          <w:kern w:val="0"/>
          <w:szCs w:val="21"/>
        </w:rPr>
        <w:t xml:space="preserve"> </w:t>
      </w:r>
      <w:r w:rsidR="00863F21" w:rsidRPr="00643774">
        <w:rPr>
          <w:rFonts w:hint="eastAsia"/>
          <w:color w:val="000000"/>
          <w:kern w:val="0"/>
          <w:szCs w:val="21"/>
        </w:rPr>
        <w:t>导流集流装置应设置</w:t>
      </w:r>
      <w:r w:rsidR="00C43E3D">
        <w:rPr>
          <w:rFonts w:hint="eastAsia"/>
          <w:color w:val="000000"/>
          <w:kern w:val="0"/>
          <w:szCs w:val="21"/>
        </w:rPr>
        <w:t>至少</w:t>
      </w:r>
      <w:r w:rsidR="00C43E3D">
        <w:rPr>
          <w:rFonts w:hint="eastAsia"/>
          <w:color w:val="000000"/>
          <w:kern w:val="0"/>
          <w:szCs w:val="21"/>
        </w:rPr>
        <w:t>2</w:t>
      </w:r>
      <w:r w:rsidR="00C43E3D">
        <w:rPr>
          <w:rFonts w:hint="eastAsia"/>
          <w:color w:val="000000"/>
          <w:kern w:val="0"/>
          <w:szCs w:val="21"/>
        </w:rPr>
        <w:t>台</w:t>
      </w:r>
      <w:r w:rsidR="00863F21" w:rsidRPr="00643774">
        <w:rPr>
          <w:rFonts w:hint="eastAsia"/>
          <w:color w:val="000000"/>
          <w:kern w:val="0"/>
          <w:szCs w:val="21"/>
        </w:rPr>
        <w:t>清扫器，有效防止回程皮带带料撒料问题</w:t>
      </w:r>
      <w:r w:rsidR="00E028B9" w:rsidRPr="0000372B">
        <w:rPr>
          <w:rFonts w:hint="eastAsia"/>
          <w:color w:val="000000"/>
          <w:kern w:val="0"/>
          <w:szCs w:val="21"/>
        </w:rPr>
        <w:t>。</w:t>
      </w:r>
    </w:p>
    <w:p w:rsidR="0007675C" w:rsidRPr="00957778" w:rsidRDefault="0007675C" w:rsidP="0007675C">
      <w:pPr>
        <w:rPr>
          <w:color w:val="000000"/>
          <w:kern w:val="0"/>
          <w:szCs w:val="21"/>
        </w:rPr>
      </w:pPr>
      <w:r w:rsidRPr="00957778">
        <w:rPr>
          <w:color w:val="000000"/>
          <w:kern w:val="0"/>
          <w:szCs w:val="21"/>
        </w:rPr>
        <w:t>5.2.</w:t>
      </w:r>
      <w:r w:rsidR="00ED6E6F">
        <w:rPr>
          <w:rFonts w:hint="eastAsia"/>
          <w:color w:val="000000"/>
          <w:kern w:val="0"/>
          <w:szCs w:val="21"/>
        </w:rPr>
        <w:t>2</w:t>
      </w:r>
      <w:r w:rsidRPr="00957778">
        <w:rPr>
          <w:color w:val="000000"/>
          <w:kern w:val="0"/>
          <w:szCs w:val="21"/>
        </w:rPr>
        <w:t>.</w:t>
      </w:r>
      <w:r w:rsidR="006C74B2">
        <w:rPr>
          <w:rFonts w:hint="eastAsia"/>
          <w:color w:val="000000"/>
          <w:kern w:val="0"/>
          <w:szCs w:val="21"/>
        </w:rPr>
        <w:t>3</w:t>
      </w:r>
      <w:r w:rsidRPr="00957778">
        <w:rPr>
          <w:color w:val="000000"/>
          <w:kern w:val="0"/>
          <w:szCs w:val="21"/>
        </w:rPr>
        <w:t xml:space="preserve"> </w:t>
      </w:r>
      <w:r w:rsidR="006202F3" w:rsidRPr="00C43E3D">
        <w:rPr>
          <w:rFonts w:hint="eastAsia"/>
          <w:color w:val="000000"/>
          <w:kern w:val="0"/>
          <w:szCs w:val="21"/>
        </w:rPr>
        <w:t>导流集流装置</w:t>
      </w:r>
      <w:r w:rsidRPr="00C43E3D">
        <w:rPr>
          <w:color w:val="000000"/>
          <w:kern w:val="0"/>
          <w:szCs w:val="21"/>
        </w:rPr>
        <w:t>下端</w:t>
      </w:r>
      <w:r w:rsidR="000177C6" w:rsidRPr="00C43E3D">
        <w:rPr>
          <w:rFonts w:hint="eastAsia"/>
          <w:color w:val="000000"/>
          <w:kern w:val="0"/>
          <w:szCs w:val="21"/>
        </w:rPr>
        <w:t>收</w:t>
      </w:r>
      <w:r w:rsidRPr="00C43E3D">
        <w:rPr>
          <w:color w:val="000000"/>
          <w:kern w:val="0"/>
          <w:szCs w:val="21"/>
        </w:rPr>
        <w:t>口设计</w:t>
      </w:r>
      <w:r w:rsidR="002E51EF" w:rsidRPr="00C43E3D">
        <w:rPr>
          <w:rFonts w:hint="eastAsia"/>
          <w:color w:val="000000"/>
          <w:kern w:val="0"/>
          <w:szCs w:val="21"/>
        </w:rPr>
        <w:t>在保证束流的同时</w:t>
      </w:r>
      <w:r w:rsidRPr="00C43E3D">
        <w:rPr>
          <w:color w:val="000000"/>
          <w:kern w:val="0"/>
          <w:szCs w:val="21"/>
        </w:rPr>
        <w:t>不应有堵料现象</w:t>
      </w:r>
      <w:r w:rsidR="00E028B9">
        <w:rPr>
          <w:rFonts w:hint="eastAsia"/>
          <w:color w:val="000000"/>
          <w:kern w:val="0"/>
          <w:szCs w:val="21"/>
        </w:rPr>
        <w:t>。</w:t>
      </w:r>
    </w:p>
    <w:p w:rsidR="0007675C" w:rsidRPr="00957778" w:rsidRDefault="0007675C" w:rsidP="0007675C">
      <w:pPr>
        <w:rPr>
          <w:color w:val="000000"/>
          <w:kern w:val="0"/>
          <w:szCs w:val="21"/>
        </w:rPr>
      </w:pPr>
      <w:r w:rsidRPr="00957778">
        <w:rPr>
          <w:color w:val="000000"/>
          <w:kern w:val="0"/>
          <w:szCs w:val="21"/>
        </w:rPr>
        <w:t>5.2.</w:t>
      </w:r>
      <w:r w:rsidR="00ED6E6F">
        <w:rPr>
          <w:rFonts w:hint="eastAsia"/>
          <w:color w:val="000000"/>
          <w:kern w:val="0"/>
          <w:szCs w:val="21"/>
        </w:rPr>
        <w:t>2</w:t>
      </w:r>
      <w:r w:rsidRPr="00957778">
        <w:rPr>
          <w:color w:val="000000"/>
          <w:kern w:val="0"/>
          <w:szCs w:val="21"/>
        </w:rPr>
        <w:t>.</w:t>
      </w:r>
      <w:r w:rsidR="006C74B2">
        <w:rPr>
          <w:rFonts w:hint="eastAsia"/>
          <w:color w:val="000000"/>
          <w:kern w:val="0"/>
          <w:szCs w:val="21"/>
        </w:rPr>
        <w:t>4</w:t>
      </w:r>
      <w:r w:rsidRPr="00957778">
        <w:rPr>
          <w:color w:val="000000"/>
          <w:kern w:val="0"/>
          <w:szCs w:val="21"/>
        </w:rPr>
        <w:t xml:space="preserve"> </w:t>
      </w:r>
      <w:r w:rsidR="006202F3" w:rsidRPr="00643774">
        <w:rPr>
          <w:rFonts w:hint="eastAsia"/>
          <w:color w:val="000000"/>
          <w:kern w:val="0"/>
          <w:szCs w:val="21"/>
        </w:rPr>
        <w:t>导流集流装置</w:t>
      </w:r>
      <w:r w:rsidRPr="00957778">
        <w:rPr>
          <w:color w:val="000000"/>
          <w:kern w:val="0"/>
          <w:szCs w:val="21"/>
        </w:rPr>
        <w:t>应均匀铺设内衬材料，不应有明显缺陷，划痕。</w:t>
      </w:r>
    </w:p>
    <w:p w:rsidR="0007675C" w:rsidRPr="00DB513F" w:rsidRDefault="0007675C" w:rsidP="00DB513F">
      <w:pPr>
        <w:pStyle w:val="afb"/>
        <w:tabs>
          <w:tab w:val="clear" w:pos="4201"/>
          <w:tab w:val="clear" w:pos="9298"/>
        </w:tabs>
        <w:ind w:firstLineChars="0" w:firstLine="0"/>
        <w:rPr>
          <w:rFonts w:ascii="Times New Roman" w:eastAsia="黑体"/>
          <w:szCs w:val="21"/>
        </w:rPr>
      </w:pPr>
      <w:r w:rsidRPr="00DB513F">
        <w:rPr>
          <w:rFonts w:ascii="Times New Roman" w:eastAsia="黑体"/>
          <w:szCs w:val="21"/>
        </w:rPr>
        <w:t>5.2.</w:t>
      </w:r>
      <w:r w:rsidR="00936A94" w:rsidRPr="00DB513F">
        <w:rPr>
          <w:rFonts w:ascii="Times New Roman" w:eastAsia="黑体" w:hint="eastAsia"/>
          <w:szCs w:val="21"/>
        </w:rPr>
        <w:t>3</w:t>
      </w:r>
      <w:r w:rsidRPr="00DB513F">
        <w:rPr>
          <w:rFonts w:ascii="Times New Roman" w:eastAsia="黑体"/>
          <w:szCs w:val="21"/>
        </w:rPr>
        <w:t xml:space="preserve"> </w:t>
      </w:r>
      <w:r w:rsidRPr="00DB513F">
        <w:rPr>
          <w:rFonts w:ascii="Times New Roman" w:eastAsia="黑体"/>
          <w:szCs w:val="21"/>
        </w:rPr>
        <w:t>换向</w:t>
      </w:r>
      <w:r w:rsidRPr="00DB513F">
        <w:rPr>
          <w:rFonts w:ascii="Times New Roman" w:eastAsia="黑体"/>
          <w:szCs w:val="21"/>
        </w:rPr>
        <w:t>/</w:t>
      </w:r>
      <w:r w:rsidRPr="00DB513F">
        <w:rPr>
          <w:rFonts w:ascii="Times New Roman" w:eastAsia="黑体"/>
          <w:szCs w:val="21"/>
        </w:rPr>
        <w:t>分流装置</w:t>
      </w:r>
    </w:p>
    <w:p w:rsidR="0007675C" w:rsidRPr="00DB513F" w:rsidRDefault="0007675C" w:rsidP="0007675C">
      <w:pPr>
        <w:pStyle w:val="afb"/>
        <w:tabs>
          <w:tab w:val="clear" w:pos="4201"/>
          <w:tab w:val="clear" w:pos="9298"/>
        </w:tabs>
        <w:ind w:firstLineChars="0" w:firstLine="0"/>
        <w:rPr>
          <w:rFonts w:ascii="Times New Roman"/>
          <w:szCs w:val="21"/>
        </w:rPr>
      </w:pPr>
      <w:r w:rsidRPr="00DB513F">
        <w:rPr>
          <w:rFonts w:ascii="Times New Roman"/>
          <w:szCs w:val="21"/>
        </w:rPr>
        <w:t>5.2.</w:t>
      </w:r>
      <w:r w:rsidR="00936A94" w:rsidRPr="00DB513F">
        <w:rPr>
          <w:rFonts w:ascii="Times New Roman" w:hint="eastAsia"/>
          <w:szCs w:val="21"/>
        </w:rPr>
        <w:t>3</w:t>
      </w:r>
      <w:r w:rsidRPr="00DB513F">
        <w:rPr>
          <w:rFonts w:ascii="Times New Roman"/>
          <w:szCs w:val="21"/>
        </w:rPr>
        <w:t xml:space="preserve">.1 </w:t>
      </w:r>
      <w:r w:rsidRPr="00DB513F">
        <w:rPr>
          <w:rFonts w:ascii="Times New Roman"/>
          <w:szCs w:val="21"/>
        </w:rPr>
        <w:t>根据实际运输需求安装换向</w:t>
      </w:r>
      <w:r w:rsidRPr="00DB513F">
        <w:rPr>
          <w:rFonts w:ascii="Times New Roman"/>
          <w:szCs w:val="21"/>
        </w:rPr>
        <w:t>/</w:t>
      </w:r>
      <w:r w:rsidRPr="00DB513F">
        <w:rPr>
          <w:rFonts w:ascii="Times New Roman"/>
          <w:szCs w:val="21"/>
        </w:rPr>
        <w:t>分流装置</w:t>
      </w:r>
      <w:r w:rsidR="0080490D" w:rsidRPr="00DB513F">
        <w:rPr>
          <w:rFonts w:ascii="Times New Roman" w:hint="eastAsia"/>
          <w:szCs w:val="21"/>
        </w:rPr>
        <w:t>，其结构形式按照工况</w:t>
      </w:r>
      <w:r w:rsidR="00737344" w:rsidRPr="00DB513F">
        <w:rPr>
          <w:rFonts w:ascii="Times New Roman" w:hint="eastAsia"/>
          <w:szCs w:val="21"/>
        </w:rPr>
        <w:t>条件</w:t>
      </w:r>
      <w:r w:rsidR="0080490D" w:rsidRPr="00DB513F">
        <w:rPr>
          <w:rFonts w:ascii="Times New Roman" w:hint="eastAsia"/>
          <w:szCs w:val="21"/>
        </w:rPr>
        <w:t>进行设计</w:t>
      </w:r>
      <w:r w:rsidR="00432811" w:rsidRPr="00DB513F">
        <w:rPr>
          <w:rFonts w:ascii="Times New Roman" w:hint="eastAsia"/>
          <w:szCs w:val="21"/>
        </w:rPr>
        <w:t>，换向翻板宜</w:t>
      </w:r>
      <w:proofErr w:type="gramStart"/>
      <w:r w:rsidR="00432811" w:rsidRPr="00DB513F">
        <w:rPr>
          <w:rFonts w:ascii="Times New Roman" w:hint="eastAsia"/>
          <w:szCs w:val="21"/>
        </w:rPr>
        <w:t>采用船式导流</w:t>
      </w:r>
      <w:proofErr w:type="gramEnd"/>
      <w:r w:rsidR="00432811" w:rsidRPr="00DB513F">
        <w:rPr>
          <w:rFonts w:ascii="Times New Roman" w:hint="eastAsia"/>
          <w:szCs w:val="21"/>
        </w:rPr>
        <w:t>结构</w:t>
      </w:r>
      <w:r w:rsidR="00E028B9" w:rsidRPr="00DB513F">
        <w:rPr>
          <w:rFonts w:ascii="Times New Roman" w:hint="eastAsia"/>
          <w:szCs w:val="21"/>
        </w:rPr>
        <w:t>。</w:t>
      </w:r>
    </w:p>
    <w:p w:rsidR="0007675C" w:rsidRPr="00DB513F" w:rsidRDefault="0007675C" w:rsidP="0007675C">
      <w:pPr>
        <w:pStyle w:val="afb"/>
        <w:tabs>
          <w:tab w:val="clear" w:pos="4201"/>
          <w:tab w:val="clear" w:pos="9298"/>
        </w:tabs>
        <w:ind w:firstLineChars="0" w:firstLine="0"/>
        <w:rPr>
          <w:rFonts w:ascii="Times New Roman"/>
          <w:szCs w:val="21"/>
        </w:rPr>
      </w:pPr>
      <w:r w:rsidRPr="00DB513F">
        <w:rPr>
          <w:rFonts w:ascii="Times New Roman"/>
          <w:szCs w:val="21"/>
        </w:rPr>
        <w:t>5.2.</w:t>
      </w:r>
      <w:r w:rsidR="00936A94" w:rsidRPr="00DB513F">
        <w:rPr>
          <w:rFonts w:ascii="Times New Roman" w:hint="eastAsia"/>
          <w:szCs w:val="21"/>
        </w:rPr>
        <w:t>3</w:t>
      </w:r>
      <w:r w:rsidRPr="00DB513F">
        <w:rPr>
          <w:rFonts w:ascii="Times New Roman"/>
          <w:szCs w:val="21"/>
        </w:rPr>
        <w:t xml:space="preserve">.2 </w:t>
      </w:r>
      <w:r w:rsidRPr="00DB513F">
        <w:rPr>
          <w:rFonts w:ascii="Times New Roman"/>
          <w:szCs w:val="21"/>
        </w:rPr>
        <w:t>换向</w:t>
      </w:r>
      <w:r w:rsidRPr="00DB513F">
        <w:rPr>
          <w:rFonts w:ascii="Times New Roman"/>
          <w:szCs w:val="21"/>
        </w:rPr>
        <w:t>/</w:t>
      </w:r>
      <w:r w:rsidRPr="00DB513F">
        <w:rPr>
          <w:rFonts w:ascii="Times New Roman"/>
          <w:szCs w:val="21"/>
        </w:rPr>
        <w:t>分流装置的控制可采用在线或离线的</w:t>
      </w:r>
      <w:r w:rsidR="0080490D" w:rsidRPr="00DB513F">
        <w:rPr>
          <w:rFonts w:ascii="Times New Roman" w:hint="eastAsia"/>
          <w:szCs w:val="21"/>
        </w:rPr>
        <w:t>控制</w:t>
      </w:r>
      <w:r w:rsidRPr="00DB513F">
        <w:rPr>
          <w:rFonts w:ascii="Times New Roman"/>
          <w:szCs w:val="21"/>
        </w:rPr>
        <w:t>方式</w:t>
      </w:r>
      <w:r w:rsidR="00432811" w:rsidRPr="00DB513F">
        <w:rPr>
          <w:rFonts w:ascii="Times New Roman" w:hint="eastAsia"/>
          <w:szCs w:val="21"/>
        </w:rPr>
        <w:t>，</w:t>
      </w:r>
      <w:r w:rsidR="0027183B" w:rsidRPr="00DB513F">
        <w:rPr>
          <w:rFonts w:ascii="Times New Roman" w:hint="eastAsia"/>
          <w:szCs w:val="21"/>
        </w:rPr>
        <w:t>且换向装置</w:t>
      </w:r>
      <w:r w:rsidR="00432811" w:rsidRPr="00DB513F">
        <w:rPr>
          <w:rFonts w:ascii="Times New Roman" w:hint="eastAsia"/>
          <w:szCs w:val="21"/>
        </w:rPr>
        <w:t>应运转灵活</w:t>
      </w:r>
      <w:r w:rsidR="005D3B9F" w:rsidRPr="00DB513F">
        <w:rPr>
          <w:rFonts w:ascii="Times New Roman" w:hint="eastAsia"/>
          <w:szCs w:val="21"/>
        </w:rPr>
        <w:t>，翻板轴采用不低于</w:t>
      </w:r>
      <w:r w:rsidR="005D3B9F" w:rsidRPr="00DB513F">
        <w:rPr>
          <w:rFonts w:ascii="Times New Roman"/>
          <w:szCs w:val="21"/>
        </w:rPr>
        <w:t>GB/T 699</w:t>
      </w:r>
      <w:r w:rsidR="005D3B9F" w:rsidRPr="00DB513F">
        <w:rPr>
          <w:rFonts w:ascii="Times New Roman" w:hint="eastAsia"/>
          <w:szCs w:val="21"/>
        </w:rPr>
        <w:t>中</w:t>
      </w:r>
      <w:r w:rsidR="005D3B9F" w:rsidRPr="00DB513F">
        <w:rPr>
          <w:rFonts w:ascii="Times New Roman" w:hint="eastAsia"/>
          <w:szCs w:val="21"/>
        </w:rPr>
        <w:t>4</w:t>
      </w:r>
      <w:r w:rsidR="005D3B9F" w:rsidRPr="00DB513F">
        <w:rPr>
          <w:rFonts w:ascii="Times New Roman"/>
          <w:szCs w:val="21"/>
        </w:rPr>
        <w:t>5</w:t>
      </w:r>
      <w:r w:rsidR="00DB513F">
        <w:rPr>
          <w:rFonts w:ascii="Times New Roman" w:hint="eastAsia"/>
          <w:szCs w:val="21"/>
        </w:rPr>
        <w:t>号</w:t>
      </w:r>
      <w:r w:rsidR="005D3B9F" w:rsidRPr="00DB513F">
        <w:rPr>
          <w:rFonts w:ascii="Times New Roman" w:hint="eastAsia"/>
          <w:szCs w:val="21"/>
        </w:rPr>
        <w:t>钢性能的材料制作</w:t>
      </w:r>
      <w:r w:rsidR="00E028B9" w:rsidRPr="00DB513F">
        <w:rPr>
          <w:rFonts w:ascii="Times New Roman" w:hint="eastAsia"/>
          <w:szCs w:val="21"/>
        </w:rPr>
        <w:t>。</w:t>
      </w:r>
    </w:p>
    <w:p w:rsidR="00936A94" w:rsidRPr="00936A94" w:rsidRDefault="00936A94" w:rsidP="00936A94">
      <w:pPr>
        <w:rPr>
          <w:color w:val="000000"/>
          <w:kern w:val="0"/>
          <w:szCs w:val="21"/>
        </w:rPr>
      </w:pPr>
      <w:r w:rsidRPr="00957778">
        <w:rPr>
          <w:color w:val="000000"/>
          <w:kern w:val="0"/>
          <w:szCs w:val="21"/>
        </w:rPr>
        <w:t>5.2.</w:t>
      </w:r>
      <w:r>
        <w:rPr>
          <w:rFonts w:hint="eastAsia"/>
          <w:color w:val="000000"/>
          <w:kern w:val="0"/>
          <w:szCs w:val="21"/>
        </w:rPr>
        <w:t>3</w:t>
      </w:r>
      <w:r w:rsidRPr="00957778">
        <w:rPr>
          <w:color w:val="000000"/>
          <w:kern w:val="0"/>
          <w:szCs w:val="21"/>
        </w:rPr>
        <w:t>.</w:t>
      </w:r>
      <w:r>
        <w:rPr>
          <w:rFonts w:hint="eastAsia"/>
          <w:color w:val="000000"/>
          <w:kern w:val="0"/>
          <w:szCs w:val="21"/>
        </w:rPr>
        <w:t>3</w:t>
      </w:r>
      <w:r w:rsidRPr="00957778">
        <w:rPr>
          <w:color w:val="000000"/>
          <w:kern w:val="0"/>
          <w:szCs w:val="21"/>
        </w:rPr>
        <w:t xml:space="preserve"> </w:t>
      </w:r>
      <w:r w:rsidRPr="000E51F4">
        <w:rPr>
          <w:szCs w:val="21"/>
        </w:rPr>
        <w:t>换向</w:t>
      </w:r>
      <w:r w:rsidRPr="000E51F4">
        <w:rPr>
          <w:szCs w:val="21"/>
        </w:rPr>
        <w:t>/</w:t>
      </w:r>
      <w:r w:rsidRPr="000E51F4">
        <w:rPr>
          <w:szCs w:val="21"/>
        </w:rPr>
        <w:t>分流装置</w:t>
      </w:r>
      <w:r w:rsidRPr="00957778">
        <w:rPr>
          <w:color w:val="000000"/>
          <w:kern w:val="0"/>
          <w:szCs w:val="21"/>
        </w:rPr>
        <w:t>应均匀铺设内衬材料，不应有明显缺陷，划痕。</w:t>
      </w:r>
    </w:p>
    <w:p w:rsidR="0007675C" w:rsidRPr="00DB513F" w:rsidRDefault="0007675C" w:rsidP="00DB513F">
      <w:pPr>
        <w:pStyle w:val="afb"/>
        <w:tabs>
          <w:tab w:val="clear" w:pos="4201"/>
          <w:tab w:val="clear" w:pos="9298"/>
        </w:tabs>
        <w:ind w:firstLineChars="0" w:firstLine="0"/>
        <w:rPr>
          <w:rFonts w:ascii="Times New Roman" w:eastAsia="黑体"/>
          <w:szCs w:val="21"/>
        </w:rPr>
      </w:pPr>
      <w:r w:rsidRPr="00DB513F">
        <w:rPr>
          <w:rFonts w:ascii="Times New Roman" w:eastAsia="黑体"/>
          <w:szCs w:val="21"/>
        </w:rPr>
        <w:t>5.2.</w:t>
      </w:r>
      <w:r w:rsidR="00936A94" w:rsidRPr="00DB513F">
        <w:rPr>
          <w:rFonts w:ascii="Times New Roman" w:eastAsia="黑体" w:hint="eastAsia"/>
          <w:szCs w:val="21"/>
        </w:rPr>
        <w:t>4</w:t>
      </w:r>
      <w:r w:rsidRPr="00DB513F">
        <w:rPr>
          <w:rFonts w:ascii="Times New Roman" w:eastAsia="黑体"/>
          <w:szCs w:val="21"/>
        </w:rPr>
        <w:t xml:space="preserve"> </w:t>
      </w:r>
      <w:r w:rsidRPr="00DB513F">
        <w:rPr>
          <w:rFonts w:ascii="Times New Roman" w:eastAsia="黑体"/>
          <w:szCs w:val="21"/>
        </w:rPr>
        <w:t>中转落料管</w:t>
      </w:r>
    </w:p>
    <w:p w:rsidR="0007675C" w:rsidRPr="00DB513F" w:rsidRDefault="0007675C" w:rsidP="0007675C">
      <w:pPr>
        <w:pStyle w:val="afb"/>
        <w:tabs>
          <w:tab w:val="clear" w:pos="4201"/>
          <w:tab w:val="clear" w:pos="9298"/>
        </w:tabs>
        <w:ind w:firstLineChars="0" w:firstLine="0"/>
        <w:rPr>
          <w:rFonts w:ascii="Times New Roman"/>
          <w:szCs w:val="21"/>
        </w:rPr>
      </w:pPr>
      <w:r w:rsidRPr="00DB513F">
        <w:rPr>
          <w:rFonts w:ascii="Times New Roman"/>
          <w:szCs w:val="21"/>
        </w:rPr>
        <w:lastRenderedPageBreak/>
        <w:t>5.2.</w:t>
      </w:r>
      <w:r w:rsidR="00936A94" w:rsidRPr="00DB513F">
        <w:rPr>
          <w:rFonts w:ascii="Times New Roman" w:hint="eastAsia"/>
          <w:szCs w:val="21"/>
        </w:rPr>
        <w:t>4</w:t>
      </w:r>
      <w:r w:rsidRPr="00DB513F">
        <w:rPr>
          <w:rFonts w:ascii="Times New Roman"/>
          <w:szCs w:val="21"/>
        </w:rPr>
        <w:t xml:space="preserve">.1 </w:t>
      </w:r>
      <w:r w:rsidR="008B22E5" w:rsidRPr="00DB513F">
        <w:rPr>
          <w:rFonts w:ascii="Times New Roman" w:hint="eastAsia"/>
          <w:szCs w:val="21"/>
        </w:rPr>
        <w:t>中转</w:t>
      </w:r>
      <w:r w:rsidRPr="00DB513F">
        <w:rPr>
          <w:rFonts w:ascii="Times New Roman"/>
          <w:szCs w:val="21"/>
        </w:rPr>
        <w:t>落料管应与换向</w:t>
      </w:r>
      <w:r w:rsidRPr="00DB513F">
        <w:rPr>
          <w:rFonts w:ascii="Times New Roman"/>
          <w:szCs w:val="21"/>
        </w:rPr>
        <w:t>/</w:t>
      </w:r>
      <w:r w:rsidRPr="00DB513F">
        <w:rPr>
          <w:rFonts w:ascii="Times New Roman"/>
          <w:szCs w:val="21"/>
        </w:rPr>
        <w:t>分流装置、</w:t>
      </w:r>
      <w:r w:rsidR="00936A94" w:rsidRPr="00DB513F">
        <w:rPr>
          <w:rFonts w:ascii="Times New Roman" w:hint="eastAsia"/>
          <w:szCs w:val="21"/>
        </w:rPr>
        <w:t>给</w:t>
      </w:r>
      <w:r w:rsidRPr="00DB513F">
        <w:rPr>
          <w:rFonts w:ascii="Times New Roman"/>
          <w:szCs w:val="21"/>
        </w:rPr>
        <w:t>料</w:t>
      </w:r>
      <w:proofErr w:type="gramStart"/>
      <w:r w:rsidRPr="00DB513F">
        <w:rPr>
          <w:rFonts w:ascii="Times New Roman"/>
          <w:szCs w:val="21"/>
        </w:rPr>
        <w:t>勺</w:t>
      </w:r>
      <w:proofErr w:type="gramEnd"/>
      <w:r w:rsidRPr="00DB513F">
        <w:rPr>
          <w:rFonts w:ascii="Times New Roman"/>
          <w:szCs w:val="21"/>
        </w:rPr>
        <w:t>紧密</w:t>
      </w:r>
      <w:r w:rsidR="00DB513F" w:rsidRPr="00DB513F">
        <w:rPr>
          <w:rFonts w:ascii="Times New Roman" w:hint="eastAsia"/>
          <w:szCs w:val="21"/>
        </w:rPr>
        <w:t>连</w:t>
      </w:r>
      <w:r w:rsidR="000177C6" w:rsidRPr="00DB513F">
        <w:rPr>
          <w:rFonts w:ascii="Times New Roman" w:hint="eastAsia"/>
          <w:szCs w:val="21"/>
        </w:rPr>
        <w:t>接</w:t>
      </w:r>
      <w:r w:rsidRPr="00DB513F">
        <w:rPr>
          <w:rFonts w:ascii="Times New Roman"/>
          <w:szCs w:val="21"/>
        </w:rPr>
        <w:t>，物料导流过程应流畅，无明显可见烟尘外溢</w:t>
      </w:r>
      <w:proofErr w:type="gramStart"/>
      <w:r w:rsidRPr="00DB513F">
        <w:rPr>
          <w:rFonts w:ascii="Times New Roman"/>
          <w:szCs w:val="21"/>
        </w:rPr>
        <w:t>或掉料</w:t>
      </w:r>
      <w:proofErr w:type="gramEnd"/>
      <w:r w:rsidRPr="00DB513F">
        <w:rPr>
          <w:rFonts w:ascii="Times New Roman"/>
          <w:szCs w:val="21"/>
        </w:rPr>
        <w:t>、撒料的现象</w:t>
      </w:r>
      <w:r w:rsidR="00E028B9" w:rsidRPr="00DB513F">
        <w:rPr>
          <w:rFonts w:ascii="Times New Roman" w:hint="eastAsia"/>
          <w:szCs w:val="21"/>
        </w:rPr>
        <w:t>。</w:t>
      </w:r>
    </w:p>
    <w:p w:rsidR="006011D2" w:rsidRPr="00DB513F" w:rsidRDefault="006011D2" w:rsidP="0007675C">
      <w:pPr>
        <w:pStyle w:val="afb"/>
        <w:tabs>
          <w:tab w:val="clear" w:pos="4201"/>
          <w:tab w:val="clear" w:pos="9298"/>
        </w:tabs>
        <w:ind w:firstLineChars="0" w:firstLine="0"/>
        <w:rPr>
          <w:rFonts w:ascii="Times New Roman"/>
          <w:szCs w:val="21"/>
        </w:rPr>
      </w:pPr>
      <w:r w:rsidRPr="00DB513F">
        <w:rPr>
          <w:rFonts w:ascii="Times New Roman" w:hint="eastAsia"/>
          <w:szCs w:val="21"/>
        </w:rPr>
        <w:t>5</w:t>
      </w:r>
      <w:r w:rsidRPr="00DB513F">
        <w:rPr>
          <w:rFonts w:ascii="Times New Roman"/>
          <w:szCs w:val="21"/>
        </w:rPr>
        <w:t xml:space="preserve">.2.4.2 </w:t>
      </w:r>
      <w:r w:rsidRPr="00DB513F">
        <w:rPr>
          <w:rFonts w:ascii="Times New Roman" w:hint="eastAsia"/>
          <w:szCs w:val="21"/>
        </w:rPr>
        <w:t>中转落料管应采用具有束流导流作用的六面体结构，不</w:t>
      </w:r>
      <w:r w:rsidR="00DB513F" w:rsidRPr="00DB513F">
        <w:rPr>
          <w:rFonts w:ascii="Times New Roman" w:hint="eastAsia"/>
          <w:szCs w:val="21"/>
        </w:rPr>
        <w:t>应</w:t>
      </w:r>
      <w:r w:rsidRPr="00DB513F">
        <w:rPr>
          <w:rFonts w:ascii="Times New Roman" w:hint="eastAsia"/>
          <w:szCs w:val="21"/>
        </w:rPr>
        <w:t>采用圆筒或四面体结构</w:t>
      </w:r>
      <w:r w:rsidR="00E76745" w:rsidRPr="00DB513F">
        <w:rPr>
          <w:rFonts w:ascii="Times New Roman" w:hint="eastAsia"/>
          <w:szCs w:val="21"/>
        </w:rPr>
        <w:t>。</w:t>
      </w:r>
    </w:p>
    <w:p w:rsidR="002060CA" w:rsidRPr="0007123A" w:rsidRDefault="0007675C" w:rsidP="0007675C">
      <w:pPr>
        <w:pStyle w:val="afb"/>
        <w:tabs>
          <w:tab w:val="clear" w:pos="4201"/>
          <w:tab w:val="clear" w:pos="9298"/>
        </w:tabs>
        <w:ind w:firstLineChars="0" w:firstLine="0"/>
        <w:rPr>
          <w:rFonts w:ascii="Times New Roman" w:hint="eastAsia"/>
          <w:szCs w:val="21"/>
        </w:rPr>
      </w:pPr>
      <w:r w:rsidRPr="00DB513F">
        <w:rPr>
          <w:rFonts w:ascii="Times New Roman"/>
          <w:szCs w:val="21"/>
        </w:rPr>
        <w:t>5.2.</w:t>
      </w:r>
      <w:r w:rsidR="00936A94" w:rsidRPr="00DB513F">
        <w:rPr>
          <w:rFonts w:ascii="Times New Roman" w:hint="eastAsia"/>
          <w:szCs w:val="21"/>
        </w:rPr>
        <w:t>4</w:t>
      </w:r>
      <w:r w:rsidRPr="00DB513F">
        <w:rPr>
          <w:rFonts w:ascii="Times New Roman"/>
          <w:szCs w:val="21"/>
        </w:rPr>
        <w:t>.</w:t>
      </w:r>
      <w:r w:rsidR="00E758AD" w:rsidRPr="00DB513F">
        <w:rPr>
          <w:rFonts w:ascii="Times New Roman"/>
          <w:szCs w:val="21"/>
        </w:rPr>
        <w:t>3</w:t>
      </w:r>
      <w:r w:rsidRPr="00DB513F">
        <w:rPr>
          <w:rFonts w:ascii="Times New Roman"/>
          <w:szCs w:val="21"/>
        </w:rPr>
        <w:t xml:space="preserve"> </w:t>
      </w:r>
      <w:r w:rsidR="00C83A27" w:rsidRPr="0007123A">
        <w:rPr>
          <w:rFonts w:ascii="Times New Roman" w:hint="eastAsia"/>
          <w:szCs w:val="21"/>
        </w:rPr>
        <w:t>中转落料管内应设置衬板，</w:t>
      </w:r>
      <w:r w:rsidR="002060CA" w:rsidRPr="0007123A">
        <w:rPr>
          <w:rFonts w:ascii="Times New Roman" w:hint="eastAsia"/>
          <w:szCs w:val="21"/>
        </w:rPr>
        <w:t>根据运输物料的不同</w:t>
      </w:r>
      <w:r w:rsidR="0007123A" w:rsidRPr="0007123A">
        <w:rPr>
          <w:rFonts w:ascii="Times New Roman" w:hint="eastAsia"/>
          <w:szCs w:val="21"/>
        </w:rPr>
        <w:t>可</w:t>
      </w:r>
      <w:r w:rsidR="002060CA" w:rsidRPr="0007123A">
        <w:rPr>
          <w:rFonts w:ascii="Times New Roman" w:hint="eastAsia"/>
          <w:szCs w:val="21"/>
        </w:rPr>
        <w:t>选取</w:t>
      </w:r>
      <w:r w:rsidR="0090293B" w:rsidRPr="0007123A">
        <w:rPr>
          <w:rFonts w:ascii="Times New Roman" w:hint="eastAsia"/>
          <w:szCs w:val="21"/>
        </w:rPr>
        <w:t>不锈钢</w:t>
      </w:r>
      <w:r w:rsidR="002060CA" w:rsidRPr="0007123A">
        <w:rPr>
          <w:rFonts w:ascii="Times New Roman" w:hint="eastAsia"/>
          <w:szCs w:val="21"/>
        </w:rPr>
        <w:t>、高强耐磨钢、耐磨陶瓷</w:t>
      </w:r>
      <w:r w:rsidR="0007123A" w:rsidRPr="0007123A">
        <w:rPr>
          <w:rFonts w:ascii="Times New Roman" w:hint="eastAsia"/>
          <w:szCs w:val="21"/>
        </w:rPr>
        <w:t>制作内置衬板</w:t>
      </w:r>
      <w:r w:rsidR="002060CA" w:rsidRPr="0007123A">
        <w:rPr>
          <w:rFonts w:ascii="Times New Roman" w:hint="eastAsia"/>
          <w:szCs w:val="21"/>
        </w:rPr>
        <w:t>，主要性能</w:t>
      </w:r>
      <w:r w:rsidR="002060CA" w:rsidRPr="0007123A">
        <w:rPr>
          <w:rFonts w:ascii="Times New Roman" w:hint="eastAsia"/>
          <w:szCs w:val="21"/>
        </w:rPr>
        <w:t>应符合</w:t>
      </w:r>
      <w:r w:rsidR="002060CA" w:rsidRPr="0007123A">
        <w:rPr>
          <w:rFonts w:ascii="Times New Roman" w:hint="eastAsia"/>
          <w:szCs w:val="21"/>
        </w:rPr>
        <w:t>GB/T 4237</w:t>
      </w:r>
      <w:r w:rsidR="002060CA" w:rsidRPr="0007123A">
        <w:rPr>
          <w:rFonts w:ascii="Times New Roman" w:hint="eastAsia"/>
          <w:szCs w:val="21"/>
        </w:rPr>
        <w:t>、</w:t>
      </w:r>
      <w:r w:rsidR="002060CA" w:rsidRPr="0007123A">
        <w:rPr>
          <w:rFonts w:ascii="Times New Roman"/>
          <w:szCs w:val="21"/>
        </w:rPr>
        <w:t>GB/T 24186</w:t>
      </w:r>
      <w:r w:rsidR="002060CA" w:rsidRPr="0007123A">
        <w:rPr>
          <w:rFonts w:ascii="Times New Roman" w:hint="eastAsia"/>
          <w:szCs w:val="21"/>
        </w:rPr>
        <w:t>和</w:t>
      </w:r>
      <w:r w:rsidR="002060CA" w:rsidRPr="0007123A">
        <w:rPr>
          <w:rFonts w:ascii="Times New Roman" w:hint="eastAsia"/>
          <w:szCs w:val="21"/>
        </w:rPr>
        <w:t>GB/T 27979</w:t>
      </w:r>
      <w:r w:rsidR="0007123A" w:rsidRPr="0007123A">
        <w:rPr>
          <w:rFonts w:ascii="Times New Roman" w:hint="eastAsia"/>
          <w:szCs w:val="21"/>
        </w:rPr>
        <w:t>规定。</w:t>
      </w:r>
    </w:p>
    <w:p w:rsidR="00936A94" w:rsidRPr="00DB513F" w:rsidRDefault="00936A94" w:rsidP="0007675C">
      <w:pPr>
        <w:pStyle w:val="afb"/>
        <w:tabs>
          <w:tab w:val="clear" w:pos="4201"/>
          <w:tab w:val="clear" w:pos="9298"/>
        </w:tabs>
        <w:ind w:firstLineChars="0" w:firstLine="0"/>
        <w:rPr>
          <w:rFonts w:ascii="Times New Roman"/>
          <w:szCs w:val="21"/>
        </w:rPr>
      </w:pPr>
      <w:r w:rsidRPr="00DB513F">
        <w:rPr>
          <w:rFonts w:ascii="Times New Roman" w:hint="eastAsia"/>
          <w:szCs w:val="21"/>
        </w:rPr>
        <w:t>5.2.4.</w:t>
      </w:r>
      <w:r w:rsidR="00E758AD" w:rsidRPr="00DB513F">
        <w:rPr>
          <w:rFonts w:ascii="Times New Roman"/>
          <w:szCs w:val="21"/>
        </w:rPr>
        <w:t>4</w:t>
      </w:r>
      <w:r w:rsidRPr="00DB513F">
        <w:rPr>
          <w:rFonts w:ascii="Times New Roman"/>
          <w:szCs w:val="21"/>
        </w:rPr>
        <w:t xml:space="preserve"> </w:t>
      </w:r>
      <w:r w:rsidRPr="00DB513F">
        <w:rPr>
          <w:rFonts w:ascii="Times New Roman" w:hint="eastAsia"/>
          <w:szCs w:val="21"/>
        </w:rPr>
        <w:t>有积</w:t>
      </w:r>
      <w:proofErr w:type="gramStart"/>
      <w:r w:rsidRPr="00DB513F">
        <w:rPr>
          <w:rFonts w:ascii="Times New Roman" w:hint="eastAsia"/>
          <w:szCs w:val="21"/>
        </w:rPr>
        <w:t>料风险</w:t>
      </w:r>
      <w:r w:rsidR="00DE4AB6" w:rsidRPr="00DB513F">
        <w:rPr>
          <w:rFonts w:ascii="Times New Roman" w:hint="eastAsia"/>
          <w:szCs w:val="21"/>
        </w:rPr>
        <w:t>位置及</w:t>
      </w:r>
      <w:r w:rsidRPr="00DB513F">
        <w:rPr>
          <w:rFonts w:ascii="Times New Roman" w:hint="eastAsia"/>
          <w:szCs w:val="21"/>
        </w:rPr>
        <w:t>冲击点</w:t>
      </w:r>
      <w:proofErr w:type="gramEnd"/>
      <w:r w:rsidR="00A26F7C" w:rsidRPr="00DB513F">
        <w:rPr>
          <w:rFonts w:ascii="Times New Roman" w:hint="eastAsia"/>
          <w:szCs w:val="21"/>
        </w:rPr>
        <w:t>位置</w:t>
      </w:r>
      <w:r w:rsidRPr="00DB513F">
        <w:rPr>
          <w:rFonts w:ascii="Times New Roman" w:hint="eastAsia"/>
          <w:szCs w:val="21"/>
        </w:rPr>
        <w:t>附近应设置检修观察门</w:t>
      </w:r>
      <w:r w:rsidR="00597AA5" w:rsidRPr="00DB513F">
        <w:rPr>
          <w:rFonts w:ascii="Times New Roman" w:hint="eastAsia"/>
          <w:szCs w:val="21"/>
        </w:rPr>
        <w:t>，便于检修维护，有堵</w:t>
      </w:r>
      <w:proofErr w:type="gramStart"/>
      <w:r w:rsidR="00597AA5" w:rsidRPr="00DB513F">
        <w:rPr>
          <w:rFonts w:ascii="Times New Roman" w:hint="eastAsia"/>
          <w:szCs w:val="21"/>
        </w:rPr>
        <w:t>料风险</w:t>
      </w:r>
      <w:proofErr w:type="gramEnd"/>
      <w:r w:rsidR="00597AA5" w:rsidRPr="00DB513F">
        <w:rPr>
          <w:rFonts w:ascii="Times New Roman" w:hint="eastAsia"/>
          <w:szCs w:val="21"/>
        </w:rPr>
        <w:t>处应</w:t>
      </w:r>
      <w:r w:rsidR="008B22E5" w:rsidRPr="00DB513F">
        <w:rPr>
          <w:rFonts w:ascii="Times New Roman" w:hint="eastAsia"/>
          <w:szCs w:val="21"/>
        </w:rPr>
        <w:t>视</w:t>
      </w:r>
      <w:r w:rsidR="00597AA5" w:rsidRPr="00DB513F">
        <w:rPr>
          <w:rFonts w:ascii="Times New Roman" w:hint="eastAsia"/>
          <w:szCs w:val="21"/>
        </w:rPr>
        <w:t>情况增设堵料</w:t>
      </w:r>
      <w:r w:rsidR="00DE4AB6" w:rsidRPr="00DB513F">
        <w:rPr>
          <w:rFonts w:ascii="Times New Roman" w:hint="eastAsia"/>
          <w:szCs w:val="21"/>
        </w:rPr>
        <w:t>监测装置</w:t>
      </w:r>
      <w:r w:rsidR="008B22E5" w:rsidRPr="00DB513F">
        <w:rPr>
          <w:rFonts w:ascii="Times New Roman" w:hint="eastAsia"/>
          <w:szCs w:val="21"/>
        </w:rPr>
        <w:t>和</w:t>
      </w:r>
      <w:proofErr w:type="gramStart"/>
      <w:r w:rsidR="00597AA5" w:rsidRPr="00DB513F">
        <w:rPr>
          <w:rFonts w:ascii="Times New Roman" w:hint="eastAsia"/>
          <w:szCs w:val="21"/>
        </w:rPr>
        <w:t>振打</w:t>
      </w:r>
      <w:proofErr w:type="gramEnd"/>
      <w:r w:rsidR="00597AA5" w:rsidRPr="00DB513F">
        <w:rPr>
          <w:rFonts w:ascii="Times New Roman" w:hint="eastAsia"/>
          <w:szCs w:val="21"/>
        </w:rPr>
        <w:t>装置</w:t>
      </w:r>
      <w:r w:rsidR="00FF44EA" w:rsidRPr="00DB513F">
        <w:rPr>
          <w:rFonts w:ascii="Times New Roman" w:hint="eastAsia"/>
          <w:szCs w:val="21"/>
        </w:rPr>
        <w:t>，</w:t>
      </w:r>
      <w:proofErr w:type="gramStart"/>
      <w:r w:rsidR="00FF44EA" w:rsidRPr="00DB513F">
        <w:rPr>
          <w:rFonts w:ascii="Times New Roman" w:hint="eastAsia"/>
          <w:szCs w:val="21"/>
        </w:rPr>
        <w:t>振</w:t>
      </w:r>
      <w:r w:rsidR="008321AE" w:rsidRPr="00DB513F">
        <w:rPr>
          <w:rFonts w:ascii="Times New Roman" w:hint="eastAsia"/>
          <w:szCs w:val="21"/>
        </w:rPr>
        <w:t>打</w:t>
      </w:r>
      <w:r w:rsidR="00FF44EA" w:rsidRPr="00DB513F">
        <w:rPr>
          <w:rFonts w:ascii="Times New Roman" w:hint="eastAsia"/>
          <w:szCs w:val="21"/>
        </w:rPr>
        <w:t>装置</w:t>
      </w:r>
      <w:proofErr w:type="gramEnd"/>
      <w:r w:rsidR="00FF44EA" w:rsidRPr="00DB513F">
        <w:rPr>
          <w:rFonts w:ascii="Times New Roman" w:hint="eastAsia"/>
          <w:szCs w:val="21"/>
        </w:rPr>
        <w:t>宜与挠性法兰配套使用</w:t>
      </w:r>
      <w:r w:rsidR="00E028B9" w:rsidRPr="00DB513F">
        <w:rPr>
          <w:rFonts w:ascii="Times New Roman" w:hint="eastAsia"/>
          <w:szCs w:val="21"/>
        </w:rPr>
        <w:t>。</w:t>
      </w:r>
    </w:p>
    <w:p w:rsidR="00597AA5" w:rsidRPr="00DB513F" w:rsidRDefault="00597AA5" w:rsidP="00597AA5">
      <w:pPr>
        <w:pStyle w:val="afb"/>
        <w:tabs>
          <w:tab w:val="clear" w:pos="4201"/>
          <w:tab w:val="clear" w:pos="9298"/>
        </w:tabs>
        <w:ind w:firstLineChars="0" w:firstLine="0"/>
        <w:rPr>
          <w:rFonts w:ascii="Times New Roman"/>
          <w:szCs w:val="21"/>
          <w:highlight w:val="yellow"/>
        </w:rPr>
      </w:pPr>
      <w:r w:rsidRPr="00DB513F">
        <w:rPr>
          <w:rFonts w:ascii="Times New Roman" w:hint="eastAsia"/>
          <w:szCs w:val="21"/>
        </w:rPr>
        <w:t>5.2.4.</w:t>
      </w:r>
      <w:r w:rsidR="00E758AD" w:rsidRPr="00DB513F">
        <w:rPr>
          <w:rFonts w:ascii="Times New Roman"/>
          <w:szCs w:val="21"/>
        </w:rPr>
        <w:t>5</w:t>
      </w:r>
      <w:r w:rsidRPr="00DB513F">
        <w:rPr>
          <w:rFonts w:ascii="Times New Roman"/>
          <w:szCs w:val="21"/>
        </w:rPr>
        <w:t xml:space="preserve"> </w:t>
      </w:r>
      <w:r w:rsidRPr="00DB513F">
        <w:rPr>
          <w:rFonts w:ascii="Times New Roman" w:hint="eastAsia"/>
          <w:szCs w:val="21"/>
        </w:rPr>
        <w:t>落差高的转运系统可在中转落料管的适当位置增设缓冲装置</w:t>
      </w:r>
      <w:r w:rsidR="008B22E5" w:rsidRPr="00DB513F">
        <w:rPr>
          <w:rFonts w:ascii="Times New Roman" w:hint="eastAsia"/>
          <w:szCs w:val="21"/>
        </w:rPr>
        <w:t>。</w:t>
      </w:r>
    </w:p>
    <w:p w:rsidR="0007675C" w:rsidRPr="00DB513F" w:rsidRDefault="0007675C" w:rsidP="00DB513F">
      <w:pPr>
        <w:pStyle w:val="afb"/>
        <w:tabs>
          <w:tab w:val="clear" w:pos="4201"/>
          <w:tab w:val="clear" w:pos="9298"/>
        </w:tabs>
        <w:ind w:firstLineChars="0" w:firstLine="0"/>
        <w:rPr>
          <w:rFonts w:ascii="Times New Roman" w:eastAsia="黑体"/>
          <w:szCs w:val="21"/>
        </w:rPr>
      </w:pPr>
      <w:r w:rsidRPr="00DB513F">
        <w:rPr>
          <w:rFonts w:ascii="Times New Roman" w:eastAsia="黑体"/>
          <w:szCs w:val="21"/>
        </w:rPr>
        <w:t>5.2.</w:t>
      </w:r>
      <w:r w:rsidR="003945EA" w:rsidRPr="00DB513F">
        <w:rPr>
          <w:rFonts w:ascii="Times New Roman" w:eastAsia="黑体" w:hint="eastAsia"/>
          <w:szCs w:val="21"/>
        </w:rPr>
        <w:t>5</w:t>
      </w:r>
      <w:r w:rsidRPr="00DB513F">
        <w:rPr>
          <w:rFonts w:ascii="Times New Roman" w:eastAsia="黑体"/>
          <w:szCs w:val="21"/>
        </w:rPr>
        <w:t xml:space="preserve"> </w:t>
      </w:r>
      <w:r w:rsidR="003945EA" w:rsidRPr="00DB513F">
        <w:rPr>
          <w:rFonts w:ascii="Times New Roman" w:eastAsia="黑体" w:hint="eastAsia"/>
          <w:szCs w:val="21"/>
        </w:rPr>
        <w:t>给</w:t>
      </w:r>
      <w:r w:rsidRPr="00DB513F">
        <w:rPr>
          <w:rFonts w:ascii="Times New Roman" w:eastAsia="黑体"/>
          <w:szCs w:val="21"/>
        </w:rPr>
        <w:t>料</w:t>
      </w:r>
      <w:proofErr w:type="gramStart"/>
      <w:r w:rsidRPr="00DB513F">
        <w:rPr>
          <w:rFonts w:ascii="Times New Roman" w:eastAsia="黑体"/>
          <w:szCs w:val="21"/>
        </w:rPr>
        <w:t>勺</w:t>
      </w:r>
      <w:proofErr w:type="gramEnd"/>
    </w:p>
    <w:p w:rsidR="0007675C" w:rsidRPr="00DB513F" w:rsidRDefault="0007675C" w:rsidP="0007675C">
      <w:pPr>
        <w:pStyle w:val="afb"/>
        <w:tabs>
          <w:tab w:val="clear" w:pos="4201"/>
          <w:tab w:val="clear" w:pos="9298"/>
        </w:tabs>
        <w:ind w:firstLineChars="0" w:firstLine="0"/>
        <w:rPr>
          <w:rFonts w:ascii="Times New Roman"/>
          <w:szCs w:val="21"/>
        </w:rPr>
      </w:pPr>
      <w:r w:rsidRPr="00DB513F">
        <w:rPr>
          <w:rFonts w:ascii="Times New Roman"/>
          <w:szCs w:val="21"/>
        </w:rPr>
        <w:t>5.2.</w:t>
      </w:r>
      <w:r w:rsidR="003945EA" w:rsidRPr="00DB513F">
        <w:rPr>
          <w:rFonts w:ascii="Times New Roman" w:hint="eastAsia"/>
          <w:szCs w:val="21"/>
        </w:rPr>
        <w:t>5</w:t>
      </w:r>
      <w:r w:rsidRPr="00DB513F">
        <w:rPr>
          <w:rFonts w:ascii="Times New Roman"/>
          <w:szCs w:val="21"/>
        </w:rPr>
        <w:t xml:space="preserve">.1 </w:t>
      </w:r>
      <w:r w:rsidR="003945EA" w:rsidRPr="00DB513F">
        <w:rPr>
          <w:rFonts w:ascii="Times New Roman" w:hint="eastAsia"/>
          <w:szCs w:val="21"/>
        </w:rPr>
        <w:t>给</w:t>
      </w:r>
      <w:r w:rsidRPr="00DB513F">
        <w:rPr>
          <w:rFonts w:ascii="Times New Roman"/>
          <w:szCs w:val="21"/>
        </w:rPr>
        <w:t>料</w:t>
      </w:r>
      <w:proofErr w:type="gramStart"/>
      <w:r w:rsidRPr="00DB513F">
        <w:rPr>
          <w:rFonts w:ascii="Times New Roman"/>
          <w:szCs w:val="21"/>
        </w:rPr>
        <w:t>勺</w:t>
      </w:r>
      <w:proofErr w:type="gramEnd"/>
      <w:r w:rsidR="003945EA" w:rsidRPr="00DB513F">
        <w:rPr>
          <w:rFonts w:ascii="Times New Roman" w:hint="eastAsia"/>
          <w:szCs w:val="21"/>
        </w:rPr>
        <w:t>依据</w:t>
      </w:r>
      <w:r w:rsidR="00A26F7C" w:rsidRPr="00DB513F">
        <w:rPr>
          <w:rFonts w:ascii="Times New Roman" w:hint="eastAsia"/>
          <w:szCs w:val="21"/>
        </w:rPr>
        <w:t>物料走向</w:t>
      </w:r>
      <w:r w:rsidR="003945EA" w:rsidRPr="00DB513F">
        <w:rPr>
          <w:rFonts w:ascii="Times New Roman" w:hint="eastAsia"/>
          <w:szCs w:val="21"/>
        </w:rPr>
        <w:t>情况</w:t>
      </w:r>
      <w:r w:rsidRPr="00DB513F">
        <w:rPr>
          <w:rFonts w:ascii="Times New Roman"/>
          <w:szCs w:val="21"/>
        </w:rPr>
        <w:t>设置调整挡板</w:t>
      </w:r>
      <w:r w:rsidR="003945EA" w:rsidRPr="00DB513F">
        <w:rPr>
          <w:rFonts w:ascii="Times New Roman" w:hint="eastAsia"/>
          <w:szCs w:val="21"/>
        </w:rPr>
        <w:t>，防止物料跑偏</w:t>
      </w:r>
      <w:r w:rsidR="00E028B9" w:rsidRPr="00DB513F">
        <w:rPr>
          <w:rFonts w:ascii="Times New Roman" w:hint="eastAsia"/>
          <w:szCs w:val="21"/>
        </w:rPr>
        <w:t>。</w:t>
      </w:r>
    </w:p>
    <w:p w:rsidR="0007675C" w:rsidRPr="00DB513F" w:rsidRDefault="0007675C" w:rsidP="0007675C">
      <w:pPr>
        <w:pStyle w:val="afb"/>
        <w:tabs>
          <w:tab w:val="clear" w:pos="4201"/>
          <w:tab w:val="clear" w:pos="9298"/>
        </w:tabs>
        <w:ind w:firstLineChars="0" w:firstLine="0"/>
        <w:rPr>
          <w:rFonts w:ascii="Times New Roman"/>
          <w:szCs w:val="21"/>
        </w:rPr>
      </w:pPr>
      <w:bookmarkStart w:id="24" w:name="_Hlk48166938"/>
      <w:r w:rsidRPr="00DB513F">
        <w:rPr>
          <w:rFonts w:ascii="Times New Roman"/>
          <w:szCs w:val="21"/>
        </w:rPr>
        <w:t>5.2.</w:t>
      </w:r>
      <w:r w:rsidR="003945EA" w:rsidRPr="00DB513F">
        <w:rPr>
          <w:rFonts w:ascii="Times New Roman" w:hint="eastAsia"/>
          <w:szCs w:val="21"/>
        </w:rPr>
        <w:t>5</w:t>
      </w:r>
      <w:r w:rsidRPr="00DB513F">
        <w:rPr>
          <w:rFonts w:ascii="Times New Roman"/>
          <w:szCs w:val="21"/>
        </w:rPr>
        <w:t xml:space="preserve">.2 </w:t>
      </w:r>
      <w:r w:rsidR="003945EA" w:rsidRPr="00DB513F">
        <w:rPr>
          <w:rFonts w:ascii="Times New Roman" w:hint="eastAsia"/>
          <w:szCs w:val="21"/>
        </w:rPr>
        <w:t>给</w:t>
      </w:r>
      <w:r w:rsidRPr="00DB513F">
        <w:rPr>
          <w:rFonts w:ascii="Times New Roman"/>
          <w:szCs w:val="21"/>
        </w:rPr>
        <w:t>料</w:t>
      </w:r>
      <w:proofErr w:type="gramStart"/>
      <w:r w:rsidRPr="00DB513F">
        <w:rPr>
          <w:rFonts w:ascii="Times New Roman"/>
          <w:szCs w:val="21"/>
        </w:rPr>
        <w:t>勺</w:t>
      </w:r>
      <w:proofErr w:type="gramEnd"/>
      <w:r w:rsidRPr="00DB513F">
        <w:rPr>
          <w:rFonts w:ascii="Times New Roman"/>
          <w:szCs w:val="21"/>
        </w:rPr>
        <w:t>底部不应与运输皮带接触，最低点距离运输皮带不小于</w:t>
      </w:r>
      <w:bookmarkEnd w:id="24"/>
      <w:r w:rsidR="00A26F7C" w:rsidRPr="00DB513F">
        <w:rPr>
          <w:rFonts w:ascii="Times New Roman" w:hint="eastAsia"/>
          <w:szCs w:val="21"/>
        </w:rPr>
        <w:t>100mm</w:t>
      </w:r>
      <w:r w:rsidR="00E028B9" w:rsidRPr="00DB513F">
        <w:rPr>
          <w:rFonts w:ascii="Times New Roman" w:hint="eastAsia"/>
          <w:szCs w:val="21"/>
        </w:rPr>
        <w:t>。</w:t>
      </w:r>
    </w:p>
    <w:p w:rsidR="006134F9" w:rsidRPr="00DB513F" w:rsidRDefault="006134F9" w:rsidP="0007675C">
      <w:pPr>
        <w:pStyle w:val="afb"/>
        <w:tabs>
          <w:tab w:val="clear" w:pos="4201"/>
          <w:tab w:val="clear" w:pos="9298"/>
        </w:tabs>
        <w:ind w:firstLineChars="0" w:firstLine="0"/>
        <w:rPr>
          <w:rFonts w:ascii="Times New Roman"/>
          <w:szCs w:val="21"/>
        </w:rPr>
      </w:pPr>
      <w:r w:rsidRPr="00DB513F">
        <w:rPr>
          <w:rFonts w:ascii="Times New Roman" w:hint="eastAsia"/>
          <w:szCs w:val="21"/>
        </w:rPr>
        <w:t>5.5.5.3</w:t>
      </w:r>
      <w:r w:rsidRPr="00DB513F">
        <w:rPr>
          <w:rFonts w:ascii="Times New Roman"/>
          <w:szCs w:val="21"/>
        </w:rPr>
        <w:t xml:space="preserve"> </w:t>
      </w:r>
      <w:r w:rsidRPr="00DB513F">
        <w:rPr>
          <w:rFonts w:ascii="Times New Roman" w:hint="eastAsia"/>
          <w:szCs w:val="21"/>
        </w:rPr>
        <w:t>给料勺应采取</w:t>
      </w:r>
      <w:r w:rsidR="003D2D5F" w:rsidRPr="00DB513F">
        <w:rPr>
          <w:rFonts w:ascii="Times New Roman" w:hint="eastAsia"/>
          <w:szCs w:val="21"/>
        </w:rPr>
        <w:t>扩容腔体，收口出料的方式，均匀布料的同时制造紊流区</w:t>
      </w:r>
      <w:r w:rsidR="00A26F7C" w:rsidRPr="00DB513F">
        <w:rPr>
          <w:rFonts w:ascii="Times New Roman" w:hint="eastAsia"/>
          <w:szCs w:val="21"/>
        </w:rPr>
        <w:t>抑制</w:t>
      </w:r>
      <w:r w:rsidR="003D2D5F" w:rsidRPr="00DB513F">
        <w:rPr>
          <w:rFonts w:ascii="Times New Roman" w:hint="eastAsia"/>
          <w:szCs w:val="21"/>
        </w:rPr>
        <w:t>粉尘</w:t>
      </w:r>
      <w:r w:rsidR="00A26F7C" w:rsidRPr="00DB513F">
        <w:rPr>
          <w:rFonts w:ascii="Times New Roman" w:hint="eastAsia"/>
          <w:szCs w:val="21"/>
        </w:rPr>
        <w:t>溢出</w:t>
      </w:r>
      <w:r w:rsidR="008B22E5" w:rsidRPr="00DB513F">
        <w:rPr>
          <w:rFonts w:ascii="Times New Roman" w:hint="eastAsia"/>
          <w:szCs w:val="21"/>
        </w:rPr>
        <w:t>。</w:t>
      </w:r>
    </w:p>
    <w:p w:rsidR="00E76745" w:rsidRPr="00DB513F" w:rsidRDefault="00E76745" w:rsidP="0007675C">
      <w:pPr>
        <w:pStyle w:val="afb"/>
        <w:tabs>
          <w:tab w:val="clear" w:pos="4201"/>
          <w:tab w:val="clear" w:pos="9298"/>
        </w:tabs>
        <w:ind w:firstLineChars="0" w:firstLine="0"/>
        <w:rPr>
          <w:rFonts w:ascii="Times New Roman"/>
          <w:szCs w:val="21"/>
        </w:rPr>
      </w:pPr>
      <w:r w:rsidRPr="00DB513F">
        <w:rPr>
          <w:rFonts w:ascii="Times New Roman" w:hint="eastAsia"/>
          <w:szCs w:val="21"/>
        </w:rPr>
        <w:t>5</w:t>
      </w:r>
      <w:r w:rsidRPr="00DB513F">
        <w:rPr>
          <w:rFonts w:ascii="Times New Roman"/>
          <w:szCs w:val="21"/>
        </w:rPr>
        <w:t xml:space="preserve">.5.5.4 </w:t>
      </w:r>
      <w:r w:rsidRPr="00DB513F">
        <w:rPr>
          <w:rFonts w:ascii="Times New Roman" w:hint="eastAsia"/>
          <w:szCs w:val="21"/>
        </w:rPr>
        <w:t>给料勺应采用具有束流导流作用的六面体结构，不</w:t>
      </w:r>
      <w:r w:rsidR="00DB513F" w:rsidRPr="00DB513F">
        <w:rPr>
          <w:rFonts w:ascii="Times New Roman" w:hint="eastAsia"/>
          <w:szCs w:val="21"/>
        </w:rPr>
        <w:t>应</w:t>
      </w:r>
      <w:r w:rsidRPr="00DB513F">
        <w:rPr>
          <w:rFonts w:ascii="Times New Roman" w:hint="eastAsia"/>
          <w:szCs w:val="21"/>
        </w:rPr>
        <w:t>采用圆筒或四面体结构。</w:t>
      </w:r>
    </w:p>
    <w:p w:rsidR="0090287B" w:rsidRPr="00DB513F" w:rsidRDefault="0090287B" w:rsidP="0007675C">
      <w:pPr>
        <w:pStyle w:val="afb"/>
        <w:tabs>
          <w:tab w:val="clear" w:pos="4201"/>
          <w:tab w:val="clear" w:pos="9298"/>
        </w:tabs>
        <w:ind w:firstLineChars="0" w:firstLine="0"/>
        <w:rPr>
          <w:rFonts w:ascii="Times New Roman"/>
          <w:szCs w:val="21"/>
        </w:rPr>
      </w:pPr>
      <w:r w:rsidRPr="00DB513F">
        <w:rPr>
          <w:rFonts w:ascii="Times New Roman" w:hint="eastAsia"/>
          <w:szCs w:val="21"/>
        </w:rPr>
        <w:t>5.5.5.</w:t>
      </w:r>
      <w:r w:rsidR="00E76745" w:rsidRPr="00DB513F">
        <w:rPr>
          <w:rFonts w:ascii="Times New Roman"/>
          <w:szCs w:val="21"/>
        </w:rPr>
        <w:t>5</w:t>
      </w:r>
      <w:r w:rsidR="00DB513F">
        <w:rPr>
          <w:rFonts w:ascii="Times New Roman" w:hint="eastAsia"/>
          <w:szCs w:val="21"/>
        </w:rPr>
        <w:t xml:space="preserve"> </w:t>
      </w:r>
      <w:r w:rsidRPr="00DB513F">
        <w:rPr>
          <w:rFonts w:ascii="Times New Roman" w:hint="eastAsia"/>
          <w:szCs w:val="21"/>
        </w:rPr>
        <w:t>物料落到皮带后沿着皮带机运行方向的切向分速度达到与皮带同速时相对皮带的滑行磨损距离越短越好，</w:t>
      </w:r>
      <w:r w:rsidRPr="00DB513F">
        <w:rPr>
          <w:rFonts w:ascii="Times New Roman" w:hint="eastAsia"/>
          <w:szCs w:val="21"/>
        </w:rPr>
        <w:t>1</w:t>
      </w:r>
      <w:r w:rsidR="008321AE">
        <w:rPr>
          <w:rFonts w:ascii="Times New Roman" w:hint="eastAsia"/>
          <w:szCs w:val="21"/>
        </w:rPr>
        <w:t>m</w:t>
      </w:r>
      <w:r w:rsidRPr="00DB513F">
        <w:rPr>
          <w:rFonts w:ascii="Times New Roman" w:hint="eastAsia"/>
          <w:szCs w:val="21"/>
        </w:rPr>
        <w:t>以内为宜。</w:t>
      </w:r>
    </w:p>
    <w:p w:rsidR="0007675C" w:rsidRPr="008B22E5" w:rsidRDefault="0007675C" w:rsidP="00DB513F">
      <w:pPr>
        <w:pStyle w:val="afb"/>
        <w:tabs>
          <w:tab w:val="clear" w:pos="4201"/>
          <w:tab w:val="clear" w:pos="9298"/>
        </w:tabs>
        <w:ind w:firstLineChars="0" w:firstLine="0"/>
        <w:rPr>
          <w:rFonts w:ascii="Times New Roman" w:eastAsia="黑体"/>
          <w:szCs w:val="21"/>
        </w:rPr>
      </w:pPr>
      <w:r w:rsidRPr="008B22E5">
        <w:rPr>
          <w:rFonts w:ascii="Times New Roman" w:eastAsia="黑体"/>
          <w:szCs w:val="21"/>
        </w:rPr>
        <w:t>5.2.</w:t>
      </w:r>
      <w:r w:rsidR="00E155AE" w:rsidRPr="008B22E5">
        <w:rPr>
          <w:rFonts w:ascii="Times New Roman" w:eastAsia="黑体" w:hint="eastAsia"/>
          <w:szCs w:val="21"/>
        </w:rPr>
        <w:t>6</w:t>
      </w:r>
      <w:r w:rsidRPr="008B22E5">
        <w:rPr>
          <w:rFonts w:ascii="Times New Roman" w:eastAsia="黑体"/>
          <w:szCs w:val="21"/>
        </w:rPr>
        <w:t xml:space="preserve"> </w:t>
      </w:r>
      <w:bookmarkStart w:id="25" w:name="_Hlk57979152"/>
      <w:r w:rsidR="0037458B" w:rsidRPr="008B22E5">
        <w:rPr>
          <w:rFonts w:ascii="Times New Roman" w:eastAsia="黑体" w:hint="eastAsia"/>
          <w:szCs w:val="21"/>
        </w:rPr>
        <w:t>全密封惯性降尘装置</w:t>
      </w:r>
      <w:bookmarkEnd w:id="25"/>
    </w:p>
    <w:p w:rsidR="0007675C" w:rsidRPr="00DB513F" w:rsidRDefault="0007675C" w:rsidP="0007675C">
      <w:pPr>
        <w:pStyle w:val="afb"/>
        <w:tabs>
          <w:tab w:val="clear" w:pos="4201"/>
          <w:tab w:val="clear" w:pos="9298"/>
        </w:tabs>
        <w:ind w:firstLineChars="0" w:firstLine="0"/>
        <w:rPr>
          <w:rFonts w:ascii="Times New Roman"/>
          <w:szCs w:val="21"/>
        </w:rPr>
      </w:pPr>
      <w:r w:rsidRPr="00DB513F">
        <w:rPr>
          <w:rFonts w:ascii="Times New Roman"/>
          <w:szCs w:val="21"/>
        </w:rPr>
        <w:t>5.2.</w:t>
      </w:r>
      <w:r w:rsidR="0037458B" w:rsidRPr="00DB513F">
        <w:rPr>
          <w:rFonts w:ascii="Times New Roman" w:hint="eastAsia"/>
          <w:szCs w:val="21"/>
        </w:rPr>
        <w:t>6</w:t>
      </w:r>
      <w:r w:rsidRPr="00DB513F">
        <w:rPr>
          <w:rFonts w:ascii="Times New Roman"/>
          <w:szCs w:val="21"/>
        </w:rPr>
        <w:t xml:space="preserve">.1 </w:t>
      </w:r>
      <w:r w:rsidR="0037458B" w:rsidRPr="00DB513F">
        <w:rPr>
          <w:rFonts w:ascii="Times New Roman" w:hint="eastAsia"/>
          <w:szCs w:val="21"/>
        </w:rPr>
        <w:t>全密封惯性降尘装置</w:t>
      </w:r>
      <w:r w:rsidRPr="00DB513F">
        <w:rPr>
          <w:rFonts w:ascii="Times New Roman"/>
          <w:szCs w:val="21"/>
        </w:rPr>
        <w:t>长度</w:t>
      </w:r>
      <w:r w:rsidR="00A26F7C" w:rsidRPr="00DB513F">
        <w:rPr>
          <w:rFonts w:ascii="Times New Roman" w:hint="eastAsia"/>
          <w:szCs w:val="21"/>
        </w:rPr>
        <w:t>自</w:t>
      </w:r>
      <w:r w:rsidRPr="00DB513F">
        <w:rPr>
          <w:rFonts w:ascii="Times New Roman"/>
          <w:szCs w:val="21"/>
        </w:rPr>
        <w:t>落料点</w:t>
      </w:r>
      <w:r w:rsidR="00164552" w:rsidRPr="00DB513F">
        <w:rPr>
          <w:rFonts w:ascii="Times New Roman" w:hint="eastAsia"/>
          <w:szCs w:val="21"/>
        </w:rPr>
        <w:t>起</w:t>
      </w:r>
      <w:r w:rsidR="00A26F7C" w:rsidRPr="00DB513F">
        <w:rPr>
          <w:rFonts w:ascii="Times New Roman" w:hint="eastAsia"/>
          <w:szCs w:val="21"/>
        </w:rPr>
        <w:t>沿</w:t>
      </w:r>
      <w:r w:rsidRPr="00DB513F">
        <w:rPr>
          <w:rFonts w:ascii="Times New Roman"/>
          <w:szCs w:val="21"/>
        </w:rPr>
        <w:t>运输皮带行进方向</w:t>
      </w:r>
      <w:r w:rsidR="00A26F7C" w:rsidRPr="00DB513F">
        <w:rPr>
          <w:rFonts w:ascii="Times New Roman"/>
          <w:szCs w:val="21"/>
        </w:rPr>
        <w:t>至少覆盖</w:t>
      </w:r>
      <w:r w:rsidR="00400B35" w:rsidRPr="00DB513F">
        <w:rPr>
          <w:rFonts w:ascii="Times New Roman" w:hint="eastAsia"/>
          <w:szCs w:val="21"/>
        </w:rPr>
        <w:t>5</w:t>
      </w:r>
      <w:r w:rsidRPr="00DB513F">
        <w:rPr>
          <w:rFonts w:ascii="Times New Roman"/>
          <w:szCs w:val="21"/>
        </w:rPr>
        <w:t>m</w:t>
      </w:r>
      <w:r w:rsidRPr="00DB513F">
        <w:rPr>
          <w:rFonts w:ascii="Times New Roman"/>
          <w:szCs w:val="21"/>
        </w:rPr>
        <w:t>的距离</w:t>
      </w:r>
      <w:r w:rsidR="0037458B" w:rsidRPr="00DB513F">
        <w:rPr>
          <w:rFonts w:ascii="Times New Roman" w:hint="eastAsia"/>
          <w:szCs w:val="21"/>
        </w:rPr>
        <w:t>，总长度</w:t>
      </w:r>
      <w:r w:rsidR="00400B35" w:rsidRPr="00DB513F">
        <w:rPr>
          <w:rFonts w:ascii="Times New Roman" w:hint="eastAsia"/>
          <w:szCs w:val="21"/>
        </w:rPr>
        <w:t>不少于</w:t>
      </w:r>
      <w:r w:rsidR="0037458B" w:rsidRPr="00DB513F">
        <w:rPr>
          <w:rFonts w:ascii="Times New Roman" w:hint="eastAsia"/>
          <w:szCs w:val="21"/>
        </w:rPr>
        <w:t>8m</w:t>
      </w:r>
      <w:r w:rsidR="00164552" w:rsidRPr="00DB513F">
        <w:rPr>
          <w:rFonts w:ascii="Times New Roman" w:hint="eastAsia"/>
          <w:szCs w:val="21"/>
        </w:rPr>
        <w:t>，应保证在出口处诱导风速降低到</w:t>
      </w:r>
      <w:r w:rsidR="00164552" w:rsidRPr="00DB513F">
        <w:rPr>
          <w:rFonts w:ascii="Times New Roman"/>
          <w:szCs w:val="21"/>
        </w:rPr>
        <w:t>1</w:t>
      </w:r>
      <w:r w:rsidR="008321AE" w:rsidRPr="00DB513F">
        <w:rPr>
          <w:rFonts w:ascii="Times New Roman"/>
          <w:szCs w:val="21"/>
        </w:rPr>
        <w:t>m/s</w:t>
      </w:r>
      <w:r w:rsidR="00164552" w:rsidRPr="00DB513F">
        <w:rPr>
          <w:rFonts w:ascii="Times New Roman" w:hint="eastAsia"/>
          <w:szCs w:val="21"/>
        </w:rPr>
        <w:t>以下</w:t>
      </w:r>
      <w:r w:rsidR="00E028B9" w:rsidRPr="00DB513F">
        <w:rPr>
          <w:rFonts w:ascii="Times New Roman" w:hint="eastAsia"/>
          <w:szCs w:val="21"/>
        </w:rPr>
        <w:t>。</w:t>
      </w:r>
    </w:p>
    <w:p w:rsidR="0007675C" w:rsidRPr="00DB513F" w:rsidRDefault="0007675C" w:rsidP="008B22E5">
      <w:pPr>
        <w:pStyle w:val="afb"/>
        <w:tabs>
          <w:tab w:val="clear" w:pos="4201"/>
          <w:tab w:val="clear" w:pos="9298"/>
        </w:tabs>
        <w:ind w:firstLineChars="0" w:firstLine="0"/>
        <w:rPr>
          <w:rFonts w:ascii="Times New Roman"/>
          <w:szCs w:val="21"/>
        </w:rPr>
      </w:pPr>
      <w:r w:rsidRPr="00DB513F">
        <w:rPr>
          <w:rFonts w:ascii="Times New Roman"/>
          <w:szCs w:val="21"/>
        </w:rPr>
        <w:t>5.2.</w:t>
      </w:r>
      <w:r w:rsidR="0037458B" w:rsidRPr="00DB513F">
        <w:rPr>
          <w:rFonts w:ascii="Times New Roman" w:hint="eastAsia"/>
          <w:szCs w:val="21"/>
        </w:rPr>
        <w:t>6</w:t>
      </w:r>
      <w:r w:rsidRPr="00DB513F">
        <w:rPr>
          <w:rFonts w:ascii="Times New Roman"/>
          <w:szCs w:val="21"/>
        </w:rPr>
        <w:t xml:space="preserve">.2 </w:t>
      </w:r>
      <w:r w:rsidRPr="00DB513F">
        <w:rPr>
          <w:rFonts w:ascii="Times New Roman"/>
          <w:szCs w:val="21"/>
        </w:rPr>
        <w:t>落料点前方应布设收尘设施，收尘</w:t>
      </w:r>
      <w:proofErr w:type="gramStart"/>
      <w:r w:rsidRPr="00DB513F">
        <w:rPr>
          <w:rFonts w:ascii="Times New Roman"/>
          <w:szCs w:val="21"/>
        </w:rPr>
        <w:t>罩距离</w:t>
      </w:r>
      <w:proofErr w:type="gramEnd"/>
      <w:r w:rsidRPr="00DB513F">
        <w:rPr>
          <w:rFonts w:ascii="Times New Roman"/>
          <w:szCs w:val="21"/>
        </w:rPr>
        <w:t>落料点不应超过</w:t>
      </w:r>
      <w:r w:rsidRPr="00DB513F">
        <w:rPr>
          <w:rFonts w:ascii="Times New Roman"/>
          <w:szCs w:val="21"/>
        </w:rPr>
        <w:t>2m</w:t>
      </w:r>
      <w:r w:rsidRPr="00DB513F">
        <w:rPr>
          <w:rFonts w:ascii="Times New Roman"/>
          <w:szCs w:val="21"/>
        </w:rPr>
        <w:t>，收尘罩罩面风速宜大于</w:t>
      </w:r>
      <w:r w:rsidRPr="00DB513F">
        <w:rPr>
          <w:rFonts w:ascii="Times New Roman"/>
          <w:szCs w:val="21"/>
        </w:rPr>
        <w:t>1.5m/s</w:t>
      </w:r>
      <w:r w:rsidR="00E028B9" w:rsidRPr="00DB513F">
        <w:rPr>
          <w:rFonts w:ascii="Times New Roman" w:hint="eastAsia"/>
          <w:szCs w:val="21"/>
        </w:rPr>
        <w:t>。</w:t>
      </w:r>
    </w:p>
    <w:p w:rsidR="00D55A5C" w:rsidRPr="00DB513F" w:rsidRDefault="00D55A5C" w:rsidP="008B22E5">
      <w:pPr>
        <w:pStyle w:val="afb"/>
        <w:tabs>
          <w:tab w:val="clear" w:pos="4201"/>
          <w:tab w:val="clear" w:pos="9298"/>
        </w:tabs>
        <w:ind w:firstLineChars="0" w:firstLine="0"/>
        <w:rPr>
          <w:rFonts w:ascii="Times New Roman"/>
          <w:szCs w:val="21"/>
        </w:rPr>
      </w:pPr>
      <w:r w:rsidRPr="00DB513F">
        <w:rPr>
          <w:rFonts w:ascii="Times New Roman" w:hint="eastAsia"/>
          <w:szCs w:val="21"/>
        </w:rPr>
        <w:t>5.2.6.3</w:t>
      </w:r>
      <w:r w:rsidRPr="00DB513F">
        <w:rPr>
          <w:rFonts w:ascii="Times New Roman"/>
          <w:szCs w:val="21"/>
        </w:rPr>
        <w:t xml:space="preserve"> </w:t>
      </w:r>
      <w:r w:rsidRPr="00DB513F">
        <w:rPr>
          <w:rFonts w:ascii="Times New Roman" w:hint="eastAsia"/>
          <w:szCs w:val="21"/>
        </w:rPr>
        <w:t>全密封惯性降尘装置</w:t>
      </w:r>
      <w:r w:rsidR="00897EE1" w:rsidRPr="00DB513F">
        <w:rPr>
          <w:rFonts w:ascii="Times New Roman" w:hint="eastAsia"/>
          <w:szCs w:val="21"/>
        </w:rPr>
        <w:t>内部应设置</w:t>
      </w:r>
      <w:proofErr w:type="gramStart"/>
      <w:r w:rsidR="0000372B" w:rsidRPr="00DB513F">
        <w:rPr>
          <w:rFonts w:ascii="Times New Roman" w:hint="eastAsia"/>
          <w:szCs w:val="21"/>
        </w:rPr>
        <w:t>迷宫式</w:t>
      </w:r>
      <w:r w:rsidR="00897EE1" w:rsidRPr="00DB513F">
        <w:rPr>
          <w:rFonts w:ascii="Times New Roman" w:hint="eastAsia"/>
          <w:szCs w:val="21"/>
        </w:rPr>
        <w:t>挡尘</w:t>
      </w:r>
      <w:proofErr w:type="gramEnd"/>
      <w:r w:rsidR="00897EE1" w:rsidRPr="00DB513F">
        <w:rPr>
          <w:rFonts w:ascii="Times New Roman" w:hint="eastAsia"/>
          <w:szCs w:val="21"/>
        </w:rPr>
        <w:t>帘，间距不应大于</w:t>
      </w:r>
      <w:r w:rsidR="00897EE1" w:rsidRPr="00DB513F">
        <w:rPr>
          <w:rFonts w:ascii="Times New Roman" w:hint="eastAsia"/>
          <w:szCs w:val="21"/>
        </w:rPr>
        <w:t>1.5</w:t>
      </w:r>
      <w:r w:rsidR="00071120">
        <w:rPr>
          <w:rFonts w:ascii="Times New Roman" w:hint="eastAsia"/>
          <w:szCs w:val="21"/>
        </w:rPr>
        <w:t>m</w:t>
      </w:r>
      <w:r w:rsidR="00E028B9" w:rsidRPr="00DB513F">
        <w:rPr>
          <w:rFonts w:ascii="Times New Roman" w:hint="eastAsia"/>
          <w:szCs w:val="21"/>
        </w:rPr>
        <w:t>。</w:t>
      </w:r>
    </w:p>
    <w:p w:rsidR="00897EE1" w:rsidRPr="00DB513F" w:rsidRDefault="00897EE1" w:rsidP="008B22E5">
      <w:pPr>
        <w:pStyle w:val="afb"/>
        <w:tabs>
          <w:tab w:val="clear" w:pos="4201"/>
          <w:tab w:val="clear" w:pos="9298"/>
        </w:tabs>
        <w:ind w:firstLineChars="0" w:firstLine="0"/>
        <w:rPr>
          <w:rFonts w:ascii="Times New Roman"/>
          <w:szCs w:val="21"/>
        </w:rPr>
      </w:pPr>
      <w:r w:rsidRPr="00DB513F">
        <w:rPr>
          <w:rFonts w:ascii="Times New Roman" w:hint="eastAsia"/>
          <w:szCs w:val="21"/>
        </w:rPr>
        <w:t>5.2.6.4</w:t>
      </w:r>
      <w:r w:rsidRPr="00DB513F">
        <w:rPr>
          <w:rFonts w:ascii="Times New Roman"/>
          <w:szCs w:val="21"/>
        </w:rPr>
        <w:t xml:space="preserve"> </w:t>
      </w:r>
      <w:r w:rsidRPr="00DB513F">
        <w:rPr>
          <w:rFonts w:ascii="Times New Roman" w:hint="eastAsia"/>
          <w:szCs w:val="21"/>
        </w:rPr>
        <w:t>全密封惯性降尘装置可依具体工况增设缓冲泄压装置</w:t>
      </w:r>
      <w:r w:rsidR="00E028B9" w:rsidRPr="00DB513F">
        <w:rPr>
          <w:rFonts w:ascii="Times New Roman" w:hint="eastAsia"/>
          <w:szCs w:val="21"/>
        </w:rPr>
        <w:t>。</w:t>
      </w:r>
    </w:p>
    <w:p w:rsidR="00897EE1" w:rsidRPr="00DB513F" w:rsidRDefault="00897EE1" w:rsidP="008B22E5">
      <w:pPr>
        <w:pStyle w:val="afb"/>
        <w:tabs>
          <w:tab w:val="clear" w:pos="4201"/>
          <w:tab w:val="clear" w:pos="9298"/>
        </w:tabs>
        <w:ind w:firstLineChars="0" w:firstLine="0"/>
        <w:rPr>
          <w:rFonts w:ascii="Times New Roman"/>
          <w:szCs w:val="21"/>
        </w:rPr>
      </w:pPr>
      <w:r w:rsidRPr="00DB513F">
        <w:rPr>
          <w:rFonts w:ascii="Times New Roman" w:hint="eastAsia"/>
          <w:szCs w:val="21"/>
        </w:rPr>
        <w:t>5.2.6.</w:t>
      </w:r>
      <w:r w:rsidR="00CE2DB4" w:rsidRPr="00DB513F">
        <w:rPr>
          <w:rFonts w:ascii="Times New Roman" w:hint="eastAsia"/>
          <w:szCs w:val="21"/>
        </w:rPr>
        <w:t>5</w:t>
      </w:r>
      <w:r w:rsidRPr="00DB513F">
        <w:rPr>
          <w:rFonts w:ascii="Times New Roman"/>
          <w:szCs w:val="21"/>
        </w:rPr>
        <w:t xml:space="preserve"> </w:t>
      </w:r>
      <w:bookmarkStart w:id="26" w:name="_Hlk58048324"/>
      <w:r w:rsidRPr="00DB513F">
        <w:rPr>
          <w:rFonts w:ascii="Times New Roman" w:hint="eastAsia"/>
          <w:szCs w:val="21"/>
        </w:rPr>
        <w:t>全密封惯性降尘装置应设前后封板，封板应密封良好且不应刮料</w:t>
      </w:r>
      <w:bookmarkEnd w:id="26"/>
      <w:r w:rsidR="00E028B9" w:rsidRPr="00DB513F">
        <w:rPr>
          <w:rFonts w:ascii="Times New Roman" w:hint="eastAsia"/>
          <w:szCs w:val="21"/>
        </w:rPr>
        <w:t>。</w:t>
      </w:r>
    </w:p>
    <w:p w:rsidR="00897EE1" w:rsidRPr="00DB513F" w:rsidRDefault="00CE2DB4" w:rsidP="008B22E5">
      <w:pPr>
        <w:pStyle w:val="afb"/>
        <w:tabs>
          <w:tab w:val="clear" w:pos="4201"/>
          <w:tab w:val="clear" w:pos="9298"/>
        </w:tabs>
        <w:ind w:firstLineChars="0" w:firstLine="0"/>
        <w:rPr>
          <w:rFonts w:ascii="Times New Roman"/>
          <w:szCs w:val="21"/>
        </w:rPr>
      </w:pPr>
      <w:r w:rsidRPr="00DB513F">
        <w:rPr>
          <w:rFonts w:ascii="Times New Roman" w:hint="eastAsia"/>
          <w:szCs w:val="21"/>
        </w:rPr>
        <w:t>5.2.6.6</w:t>
      </w:r>
      <w:r w:rsidRPr="00DB513F">
        <w:rPr>
          <w:rFonts w:ascii="Times New Roman"/>
          <w:szCs w:val="21"/>
        </w:rPr>
        <w:t xml:space="preserve"> </w:t>
      </w:r>
      <w:r w:rsidRPr="00DB513F">
        <w:rPr>
          <w:rFonts w:ascii="Times New Roman" w:hint="eastAsia"/>
          <w:szCs w:val="21"/>
        </w:rPr>
        <w:t>落差高的转运系统应在落料口下方的全密闭惯性降尘装置内增设柔性缓冲装置</w:t>
      </w:r>
      <w:r w:rsidR="000332AF" w:rsidRPr="00DB513F">
        <w:rPr>
          <w:rFonts w:ascii="Times New Roman" w:hint="eastAsia"/>
          <w:szCs w:val="21"/>
        </w:rPr>
        <w:t>，以</w:t>
      </w:r>
      <w:r w:rsidRPr="00DB513F">
        <w:rPr>
          <w:rFonts w:ascii="Times New Roman" w:hint="eastAsia"/>
          <w:szCs w:val="21"/>
        </w:rPr>
        <w:t>保护皮带</w:t>
      </w:r>
      <w:r w:rsidR="000332AF" w:rsidRPr="00DB513F">
        <w:rPr>
          <w:rFonts w:ascii="Times New Roman" w:hint="eastAsia"/>
          <w:szCs w:val="21"/>
        </w:rPr>
        <w:t>免受冲击性磨损</w:t>
      </w:r>
      <w:r w:rsidR="008B22E5" w:rsidRPr="00DB513F">
        <w:rPr>
          <w:rFonts w:ascii="Times New Roman" w:hint="eastAsia"/>
          <w:szCs w:val="21"/>
        </w:rPr>
        <w:t>。</w:t>
      </w:r>
    </w:p>
    <w:p w:rsidR="00FF17B9" w:rsidRPr="00DB513F" w:rsidRDefault="00FF17B9" w:rsidP="008B22E5">
      <w:pPr>
        <w:pStyle w:val="afb"/>
        <w:tabs>
          <w:tab w:val="clear" w:pos="4201"/>
          <w:tab w:val="clear" w:pos="9298"/>
        </w:tabs>
        <w:ind w:firstLineChars="0" w:firstLine="0"/>
        <w:rPr>
          <w:rFonts w:ascii="Times New Roman" w:eastAsia="黑体"/>
          <w:szCs w:val="21"/>
        </w:rPr>
      </w:pPr>
      <w:r w:rsidRPr="00DB513F">
        <w:rPr>
          <w:rFonts w:ascii="Times New Roman" w:eastAsia="黑体"/>
          <w:szCs w:val="21"/>
        </w:rPr>
        <w:t xml:space="preserve">5.2.7 </w:t>
      </w:r>
      <w:r w:rsidRPr="00DB513F">
        <w:rPr>
          <w:rFonts w:ascii="Times New Roman" w:eastAsia="黑体" w:hint="eastAsia"/>
          <w:szCs w:val="21"/>
        </w:rPr>
        <w:t>维护平台</w:t>
      </w:r>
    </w:p>
    <w:p w:rsidR="0090287B" w:rsidRPr="00DB513F" w:rsidRDefault="00FF17B9" w:rsidP="00DB513F">
      <w:pPr>
        <w:pStyle w:val="afb"/>
        <w:tabs>
          <w:tab w:val="clear" w:pos="4201"/>
          <w:tab w:val="clear" w:pos="9298"/>
        </w:tabs>
        <w:rPr>
          <w:rFonts w:ascii="Times New Roman"/>
          <w:szCs w:val="21"/>
        </w:rPr>
      </w:pPr>
      <w:r w:rsidRPr="00DB513F">
        <w:rPr>
          <w:rFonts w:ascii="Times New Roman" w:hint="eastAsia"/>
          <w:szCs w:val="21"/>
        </w:rPr>
        <w:t>维护平台设计应满足使用要求，其配套楼梯护栏应符合</w:t>
      </w:r>
      <w:r w:rsidRPr="00DB513F">
        <w:rPr>
          <w:rFonts w:ascii="Times New Roman"/>
          <w:szCs w:val="21"/>
        </w:rPr>
        <w:t>GB</w:t>
      </w:r>
      <w:r w:rsidR="00071120">
        <w:rPr>
          <w:rFonts w:ascii="Times New Roman" w:hint="eastAsia"/>
          <w:szCs w:val="21"/>
        </w:rPr>
        <w:t>/T</w:t>
      </w:r>
      <w:r w:rsidRPr="00DB513F">
        <w:rPr>
          <w:rFonts w:ascii="Times New Roman"/>
          <w:szCs w:val="21"/>
        </w:rPr>
        <w:t xml:space="preserve"> 17888.3</w:t>
      </w:r>
      <w:r w:rsidRPr="00DB513F">
        <w:rPr>
          <w:rFonts w:ascii="Times New Roman" w:hint="eastAsia"/>
          <w:szCs w:val="21"/>
        </w:rPr>
        <w:t>相应要求。</w:t>
      </w:r>
    </w:p>
    <w:p w:rsidR="00652041" w:rsidRPr="00957778" w:rsidRDefault="00EA1C06" w:rsidP="00AB5454">
      <w:pPr>
        <w:pStyle w:val="a1"/>
        <w:spacing w:beforeLines="50" w:before="156" w:afterLines="50" w:after="156"/>
        <w:jc w:val="left"/>
        <w:rPr>
          <w:rFonts w:ascii="Times New Roman"/>
          <w:color w:val="000000"/>
        </w:rPr>
      </w:pPr>
      <w:r w:rsidRPr="00957778">
        <w:rPr>
          <w:rFonts w:ascii="Times New Roman"/>
          <w:color w:val="000000"/>
        </w:rPr>
        <w:t>材质</w:t>
      </w:r>
      <w:r w:rsidR="00282842" w:rsidRPr="00957778">
        <w:rPr>
          <w:rFonts w:ascii="Times New Roman"/>
          <w:color w:val="000000"/>
        </w:rPr>
        <w:t>要求</w:t>
      </w:r>
    </w:p>
    <w:p w:rsidR="00652041" w:rsidRPr="008B22E5" w:rsidRDefault="00282842" w:rsidP="008B22E5">
      <w:pPr>
        <w:pStyle w:val="afb"/>
        <w:tabs>
          <w:tab w:val="clear" w:pos="4201"/>
          <w:tab w:val="clear" w:pos="9298"/>
        </w:tabs>
        <w:ind w:firstLineChars="0" w:firstLine="0"/>
        <w:rPr>
          <w:rFonts w:ascii="Times New Roman"/>
          <w:color w:val="000000" w:themeColor="text1"/>
          <w:szCs w:val="21"/>
        </w:rPr>
      </w:pPr>
      <w:r w:rsidRPr="008B22E5">
        <w:rPr>
          <w:rFonts w:ascii="Times New Roman"/>
          <w:color w:val="000000" w:themeColor="text1"/>
          <w:szCs w:val="21"/>
        </w:rPr>
        <w:t>5.3.1</w:t>
      </w:r>
      <w:r w:rsidR="00CA1765" w:rsidRPr="008B22E5">
        <w:rPr>
          <w:rFonts w:ascii="Times New Roman" w:hint="eastAsia"/>
          <w:color w:val="000000" w:themeColor="text1"/>
          <w:szCs w:val="21"/>
        </w:rPr>
        <w:t xml:space="preserve"> </w:t>
      </w:r>
      <w:r w:rsidR="002B0D5D">
        <w:rPr>
          <w:rFonts w:ascii="Times New Roman" w:hint="eastAsia"/>
          <w:color w:val="000000" w:themeColor="text1"/>
          <w:szCs w:val="21"/>
        </w:rPr>
        <w:t>可控流物料</w:t>
      </w:r>
      <w:r w:rsidR="00EA1C06" w:rsidRPr="008B22E5">
        <w:rPr>
          <w:rFonts w:ascii="Times New Roman"/>
          <w:color w:val="000000" w:themeColor="text1"/>
          <w:szCs w:val="21"/>
        </w:rPr>
        <w:t>转运系统</w:t>
      </w:r>
      <w:r w:rsidR="000332AF">
        <w:rPr>
          <w:rFonts w:ascii="Times New Roman" w:hint="eastAsia"/>
          <w:color w:val="000000" w:themeColor="text1"/>
          <w:szCs w:val="21"/>
        </w:rPr>
        <w:t>所</w:t>
      </w:r>
      <w:r w:rsidR="00EA1C06" w:rsidRPr="008B22E5">
        <w:rPr>
          <w:rFonts w:ascii="Times New Roman"/>
          <w:color w:val="000000" w:themeColor="text1"/>
          <w:szCs w:val="21"/>
        </w:rPr>
        <w:t>用金属结构件</w:t>
      </w:r>
      <w:r w:rsidR="00EA1C06" w:rsidRPr="006841E6">
        <w:rPr>
          <w:rFonts w:ascii="Times New Roman"/>
          <w:color w:val="000000" w:themeColor="text1"/>
          <w:szCs w:val="21"/>
        </w:rPr>
        <w:t>的材质</w:t>
      </w:r>
      <w:r w:rsidR="00EA1C06" w:rsidRPr="008B22E5">
        <w:rPr>
          <w:rFonts w:ascii="Times New Roman"/>
          <w:color w:val="000000" w:themeColor="text1"/>
          <w:szCs w:val="21"/>
        </w:rPr>
        <w:t>应选用力学性能不低于</w:t>
      </w:r>
      <w:r w:rsidR="00EA1C06" w:rsidRPr="008B22E5">
        <w:rPr>
          <w:rFonts w:ascii="Times New Roman"/>
          <w:color w:val="000000" w:themeColor="text1"/>
          <w:szCs w:val="21"/>
        </w:rPr>
        <w:t>GB/T 700</w:t>
      </w:r>
      <w:r w:rsidR="00EA1C06" w:rsidRPr="008B22E5">
        <w:rPr>
          <w:rFonts w:ascii="Times New Roman"/>
          <w:color w:val="000000" w:themeColor="text1"/>
          <w:szCs w:val="21"/>
        </w:rPr>
        <w:t>中的</w:t>
      </w:r>
      <w:r w:rsidR="00EA1C06" w:rsidRPr="008B22E5">
        <w:rPr>
          <w:rFonts w:ascii="Times New Roman"/>
          <w:color w:val="000000" w:themeColor="text1"/>
          <w:szCs w:val="21"/>
        </w:rPr>
        <w:t>Q235A</w:t>
      </w:r>
      <w:r w:rsidR="00FC0E64" w:rsidRPr="008B22E5">
        <w:rPr>
          <w:rFonts w:ascii="Times New Roman" w:hint="eastAsia"/>
          <w:color w:val="000000" w:themeColor="text1"/>
          <w:szCs w:val="21"/>
        </w:rPr>
        <w:t>的材质</w:t>
      </w:r>
      <w:r w:rsidR="00E028B9">
        <w:rPr>
          <w:rFonts w:ascii="Times New Roman" w:hint="eastAsia"/>
          <w:color w:val="000000" w:themeColor="text1"/>
          <w:szCs w:val="21"/>
        </w:rPr>
        <w:t>。</w:t>
      </w:r>
    </w:p>
    <w:p w:rsidR="00652041" w:rsidRPr="006841E6" w:rsidRDefault="00282842" w:rsidP="00614574">
      <w:pPr>
        <w:widowControl/>
        <w:tabs>
          <w:tab w:val="center" w:pos="4201"/>
          <w:tab w:val="right" w:leader="dot" w:pos="9298"/>
        </w:tabs>
        <w:autoSpaceDE w:val="0"/>
        <w:autoSpaceDN w:val="0"/>
        <w:rPr>
          <w:color w:val="000000" w:themeColor="text1"/>
          <w:kern w:val="0"/>
          <w:szCs w:val="21"/>
        </w:rPr>
      </w:pPr>
      <w:r w:rsidRPr="006841E6">
        <w:rPr>
          <w:color w:val="000000" w:themeColor="text1"/>
          <w:kern w:val="0"/>
          <w:szCs w:val="21"/>
        </w:rPr>
        <w:t>5.3.2</w:t>
      </w:r>
      <w:r w:rsidR="00CA1765" w:rsidRPr="006841E6">
        <w:rPr>
          <w:rFonts w:hint="eastAsia"/>
          <w:color w:val="000000" w:themeColor="text1"/>
          <w:kern w:val="0"/>
          <w:szCs w:val="21"/>
        </w:rPr>
        <w:t xml:space="preserve"> </w:t>
      </w:r>
      <w:r w:rsidR="003D0FDA" w:rsidRPr="006841E6">
        <w:rPr>
          <w:rFonts w:hint="eastAsia"/>
          <w:color w:val="000000" w:themeColor="text1"/>
          <w:kern w:val="0"/>
          <w:szCs w:val="21"/>
        </w:rPr>
        <w:t>导流</w:t>
      </w:r>
      <w:r w:rsidR="00EA1C06" w:rsidRPr="006841E6">
        <w:rPr>
          <w:color w:val="000000" w:themeColor="text1"/>
          <w:kern w:val="0"/>
          <w:szCs w:val="21"/>
        </w:rPr>
        <w:t>集流</w:t>
      </w:r>
      <w:r w:rsidR="003D0FDA" w:rsidRPr="006841E6">
        <w:rPr>
          <w:rFonts w:hint="eastAsia"/>
          <w:color w:val="000000" w:themeColor="text1"/>
          <w:kern w:val="0"/>
          <w:szCs w:val="21"/>
        </w:rPr>
        <w:t>装置</w:t>
      </w:r>
      <w:r w:rsidR="00EA1C06" w:rsidRPr="006841E6">
        <w:rPr>
          <w:color w:val="000000" w:themeColor="text1"/>
          <w:kern w:val="0"/>
          <w:szCs w:val="21"/>
        </w:rPr>
        <w:t>、</w:t>
      </w:r>
      <w:r w:rsidR="00B0640B" w:rsidRPr="006841E6">
        <w:rPr>
          <w:rFonts w:hint="eastAsia"/>
          <w:color w:val="000000" w:themeColor="text1"/>
          <w:kern w:val="0"/>
          <w:szCs w:val="21"/>
        </w:rPr>
        <w:t>给</w:t>
      </w:r>
      <w:r w:rsidR="00EA1C06" w:rsidRPr="006841E6">
        <w:rPr>
          <w:color w:val="000000" w:themeColor="text1"/>
          <w:kern w:val="0"/>
          <w:szCs w:val="21"/>
        </w:rPr>
        <w:t>料勺、</w:t>
      </w:r>
      <w:r w:rsidR="00E028B9" w:rsidRPr="006841E6">
        <w:rPr>
          <w:rFonts w:hint="eastAsia"/>
          <w:color w:val="000000" w:themeColor="text1"/>
          <w:kern w:val="0"/>
          <w:szCs w:val="21"/>
        </w:rPr>
        <w:t>全密封惯性降尘装置</w:t>
      </w:r>
      <w:r w:rsidR="00EA1C06" w:rsidRPr="006841E6">
        <w:rPr>
          <w:color w:val="000000" w:themeColor="text1"/>
          <w:kern w:val="0"/>
          <w:szCs w:val="21"/>
        </w:rPr>
        <w:t>等壳体的外表面应平整、不应有明显的伤痕或印记</w:t>
      </w:r>
      <w:r w:rsidR="00E028B9" w:rsidRPr="006841E6">
        <w:rPr>
          <w:rFonts w:hint="eastAsia"/>
          <w:color w:val="000000" w:themeColor="text1"/>
          <w:kern w:val="0"/>
          <w:szCs w:val="21"/>
        </w:rPr>
        <w:t>。</w:t>
      </w:r>
    </w:p>
    <w:p w:rsidR="00EA1C06" w:rsidRPr="00614574" w:rsidRDefault="0055331E" w:rsidP="00AB5454">
      <w:pPr>
        <w:pStyle w:val="a1"/>
        <w:spacing w:beforeLines="50" w:before="156" w:afterLines="50" w:after="156"/>
        <w:jc w:val="left"/>
        <w:rPr>
          <w:rFonts w:ascii="Times New Roman"/>
          <w:color w:val="000000"/>
        </w:rPr>
      </w:pPr>
      <w:r>
        <w:rPr>
          <w:rFonts w:ascii="Times New Roman" w:hint="eastAsia"/>
          <w:color w:val="000000"/>
        </w:rPr>
        <w:t>连接</w:t>
      </w:r>
      <w:r w:rsidR="00EA1C06" w:rsidRPr="00614574">
        <w:rPr>
          <w:rFonts w:ascii="Times New Roman"/>
          <w:color w:val="000000"/>
        </w:rPr>
        <w:t>要求</w:t>
      </w:r>
    </w:p>
    <w:p w:rsidR="00EA1C06" w:rsidRPr="00957778" w:rsidRDefault="00EA1C06" w:rsidP="00EA1C06">
      <w:pPr>
        <w:widowControl/>
        <w:autoSpaceDE w:val="0"/>
        <w:autoSpaceDN w:val="0"/>
        <w:rPr>
          <w:kern w:val="0"/>
          <w:szCs w:val="21"/>
        </w:rPr>
      </w:pPr>
      <w:r w:rsidRPr="00957778">
        <w:rPr>
          <w:kern w:val="0"/>
          <w:szCs w:val="21"/>
        </w:rPr>
        <w:t xml:space="preserve">5.4.1 </w:t>
      </w:r>
      <w:r w:rsidRPr="00957778">
        <w:rPr>
          <w:kern w:val="0"/>
          <w:szCs w:val="21"/>
        </w:rPr>
        <w:t>金属结构件的焊接坡口应符合</w:t>
      </w:r>
      <w:r w:rsidRPr="00957778">
        <w:rPr>
          <w:kern w:val="0"/>
          <w:szCs w:val="21"/>
        </w:rPr>
        <w:t>GB/T 985.1</w:t>
      </w:r>
      <w:r w:rsidRPr="00957778">
        <w:rPr>
          <w:kern w:val="0"/>
          <w:szCs w:val="21"/>
        </w:rPr>
        <w:t>、</w:t>
      </w:r>
      <w:r w:rsidRPr="00957778">
        <w:rPr>
          <w:kern w:val="0"/>
          <w:szCs w:val="21"/>
        </w:rPr>
        <w:t>GB/T 985.2</w:t>
      </w:r>
      <w:r w:rsidRPr="00957778">
        <w:rPr>
          <w:kern w:val="0"/>
          <w:szCs w:val="21"/>
        </w:rPr>
        <w:t>的规定。</w:t>
      </w:r>
    </w:p>
    <w:p w:rsidR="00EA1C06" w:rsidRPr="00957778" w:rsidRDefault="00EA1C06" w:rsidP="00EA1C06">
      <w:pPr>
        <w:widowControl/>
        <w:autoSpaceDE w:val="0"/>
        <w:autoSpaceDN w:val="0"/>
        <w:rPr>
          <w:kern w:val="0"/>
          <w:szCs w:val="21"/>
        </w:rPr>
      </w:pPr>
      <w:r w:rsidRPr="00957778">
        <w:rPr>
          <w:kern w:val="0"/>
          <w:szCs w:val="21"/>
        </w:rPr>
        <w:t xml:space="preserve">5.4.2 </w:t>
      </w:r>
      <w:r w:rsidRPr="00957778">
        <w:rPr>
          <w:kern w:val="0"/>
          <w:szCs w:val="21"/>
        </w:rPr>
        <w:t>焊缝不应出现烧穿、裂纹、未熔合等缺陷，焊缝评定应符合</w:t>
      </w:r>
      <w:r w:rsidRPr="00E028B9">
        <w:rPr>
          <w:kern w:val="0"/>
          <w:szCs w:val="21"/>
        </w:rPr>
        <w:t>GB/T 19418</w:t>
      </w:r>
      <w:r w:rsidR="008321AE">
        <w:rPr>
          <w:rFonts w:hint="eastAsia"/>
          <w:kern w:val="0"/>
          <w:szCs w:val="21"/>
        </w:rPr>
        <w:t>-2003</w:t>
      </w:r>
      <w:r w:rsidRPr="00E028B9">
        <w:rPr>
          <w:kern w:val="0"/>
          <w:szCs w:val="21"/>
        </w:rPr>
        <w:t>中</w:t>
      </w:r>
      <w:r w:rsidRPr="00E028B9">
        <w:rPr>
          <w:kern w:val="0"/>
          <w:szCs w:val="21"/>
        </w:rPr>
        <w:t>C</w:t>
      </w:r>
      <w:r w:rsidRPr="00E028B9">
        <w:rPr>
          <w:kern w:val="0"/>
          <w:szCs w:val="21"/>
        </w:rPr>
        <w:t>级</w:t>
      </w:r>
      <w:r w:rsidRPr="00957778">
        <w:rPr>
          <w:kern w:val="0"/>
          <w:szCs w:val="21"/>
        </w:rPr>
        <w:t>要求。</w:t>
      </w:r>
    </w:p>
    <w:p w:rsidR="00EA1C06" w:rsidRPr="00957778" w:rsidRDefault="00EA1C06" w:rsidP="00EA1C06">
      <w:pPr>
        <w:widowControl/>
        <w:autoSpaceDE w:val="0"/>
        <w:autoSpaceDN w:val="0"/>
        <w:rPr>
          <w:kern w:val="0"/>
          <w:szCs w:val="21"/>
        </w:rPr>
      </w:pPr>
      <w:r w:rsidRPr="00957778">
        <w:rPr>
          <w:kern w:val="0"/>
          <w:szCs w:val="21"/>
        </w:rPr>
        <w:t xml:space="preserve">5.4.3 </w:t>
      </w:r>
      <w:r w:rsidRPr="00957778">
        <w:rPr>
          <w:kern w:val="0"/>
          <w:szCs w:val="21"/>
        </w:rPr>
        <w:t>法兰连接安装要求应满足</w:t>
      </w:r>
      <w:r w:rsidRPr="00957778">
        <w:rPr>
          <w:kern w:val="0"/>
          <w:szCs w:val="21"/>
        </w:rPr>
        <w:t>GB/T 38343</w:t>
      </w:r>
      <w:r w:rsidRPr="00957778">
        <w:rPr>
          <w:kern w:val="0"/>
          <w:szCs w:val="21"/>
        </w:rPr>
        <w:t>的规定</w:t>
      </w:r>
      <w:r w:rsidR="00E028B9">
        <w:rPr>
          <w:rFonts w:hint="eastAsia"/>
          <w:kern w:val="0"/>
          <w:szCs w:val="21"/>
        </w:rPr>
        <w:t>。</w:t>
      </w:r>
    </w:p>
    <w:p w:rsidR="00EA1C06" w:rsidRPr="00957778" w:rsidRDefault="00EA1C06" w:rsidP="00EA1C06">
      <w:pPr>
        <w:widowControl/>
        <w:autoSpaceDE w:val="0"/>
        <w:autoSpaceDN w:val="0"/>
        <w:rPr>
          <w:kern w:val="0"/>
          <w:szCs w:val="21"/>
        </w:rPr>
      </w:pPr>
      <w:r w:rsidRPr="00957778">
        <w:rPr>
          <w:kern w:val="0"/>
          <w:szCs w:val="21"/>
        </w:rPr>
        <w:t xml:space="preserve">5.4.4 </w:t>
      </w:r>
      <w:r w:rsidRPr="00957778">
        <w:rPr>
          <w:kern w:val="0"/>
          <w:szCs w:val="21"/>
        </w:rPr>
        <w:t>各部件衔接部分不应有明显缝隙。</w:t>
      </w:r>
    </w:p>
    <w:p w:rsidR="00EA1C06" w:rsidRPr="00614574" w:rsidRDefault="00EA1C06" w:rsidP="00AB5454">
      <w:pPr>
        <w:pStyle w:val="a1"/>
        <w:spacing w:beforeLines="50" w:before="156" w:afterLines="50" w:after="156"/>
        <w:jc w:val="left"/>
        <w:rPr>
          <w:rFonts w:ascii="Times New Roman"/>
          <w:color w:val="000000"/>
        </w:rPr>
      </w:pPr>
      <w:r w:rsidRPr="00614574">
        <w:rPr>
          <w:rFonts w:ascii="Times New Roman"/>
          <w:color w:val="000000"/>
        </w:rPr>
        <w:t>表面涂装</w:t>
      </w:r>
    </w:p>
    <w:p w:rsidR="00EA1C06" w:rsidRPr="00957778" w:rsidRDefault="00EA1C06" w:rsidP="00EA1C06">
      <w:pPr>
        <w:widowControl/>
        <w:autoSpaceDE w:val="0"/>
        <w:autoSpaceDN w:val="0"/>
        <w:rPr>
          <w:kern w:val="0"/>
          <w:szCs w:val="21"/>
        </w:rPr>
      </w:pPr>
      <w:r w:rsidRPr="00957778">
        <w:rPr>
          <w:kern w:val="0"/>
          <w:szCs w:val="21"/>
        </w:rPr>
        <w:lastRenderedPageBreak/>
        <w:t xml:space="preserve">5.5.1 </w:t>
      </w:r>
      <w:r w:rsidRPr="00957778">
        <w:rPr>
          <w:kern w:val="0"/>
          <w:szCs w:val="21"/>
        </w:rPr>
        <w:t>涂装前，钢材表面应进行除锈处理，除锈等级应达到</w:t>
      </w:r>
      <w:r w:rsidRPr="00957778">
        <w:rPr>
          <w:kern w:val="0"/>
          <w:szCs w:val="21"/>
        </w:rPr>
        <w:t>GB/T 8923.1</w:t>
      </w:r>
      <w:r w:rsidR="008321AE">
        <w:rPr>
          <w:rFonts w:hint="eastAsia"/>
          <w:kern w:val="0"/>
          <w:szCs w:val="21"/>
        </w:rPr>
        <w:t>-2011</w:t>
      </w:r>
      <w:r w:rsidRPr="00957778">
        <w:rPr>
          <w:kern w:val="0"/>
          <w:szCs w:val="21"/>
        </w:rPr>
        <w:t>中的</w:t>
      </w:r>
      <w:r w:rsidRPr="00957778">
        <w:rPr>
          <w:kern w:val="0"/>
          <w:szCs w:val="21"/>
        </w:rPr>
        <w:t>Sa2</w:t>
      </w:r>
      <m:oMath>
        <m:f>
          <m:fPr>
            <m:ctrlPr>
              <w:rPr>
                <w:rFonts w:ascii="Cambria Math" w:hAnsi="Cambria Math"/>
                <w:i/>
                <w:kern w:val="0"/>
                <w:szCs w:val="21"/>
              </w:rPr>
            </m:ctrlPr>
          </m:fPr>
          <m:num>
            <m:r>
              <w:rPr>
                <w:rFonts w:ascii="Cambria Math" w:hAnsi="Cambria Math"/>
                <w:kern w:val="0"/>
                <w:szCs w:val="21"/>
              </w:rPr>
              <m:t>1</m:t>
            </m:r>
          </m:num>
          <m:den>
            <m:r>
              <w:rPr>
                <w:rFonts w:ascii="Cambria Math" w:hAnsi="Cambria Math"/>
                <w:kern w:val="0"/>
                <w:szCs w:val="21"/>
              </w:rPr>
              <m:t>2</m:t>
            </m:r>
          </m:den>
        </m:f>
      </m:oMath>
      <w:r w:rsidRPr="00957778">
        <w:rPr>
          <w:kern w:val="0"/>
          <w:szCs w:val="21"/>
        </w:rPr>
        <w:t>级或</w:t>
      </w:r>
      <w:r w:rsidRPr="00957778">
        <w:rPr>
          <w:kern w:val="0"/>
          <w:szCs w:val="21"/>
        </w:rPr>
        <w:t>St3</w:t>
      </w:r>
      <w:r w:rsidRPr="00957778">
        <w:rPr>
          <w:kern w:val="0"/>
          <w:szCs w:val="21"/>
        </w:rPr>
        <w:t>级。</w:t>
      </w:r>
    </w:p>
    <w:p w:rsidR="00EA1C06" w:rsidRPr="00957778" w:rsidRDefault="00EA1C06" w:rsidP="00EA1C06">
      <w:pPr>
        <w:widowControl/>
        <w:autoSpaceDE w:val="0"/>
        <w:autoSpaceDN w:val="0"/>
        <w:rPr>
          <w:kern w:val="0"/>
          <w:szCs w:val="21"/>
        </w:rPr>
      </w:pPr>
      <w:r w:rsidRPr="00957778">
        <w:rPr>
          <w:kern w:val="0"/>
          <w:szCs w:val="21"/>
        </w:rPr>
        <w:t xml:space="preserve">5.5.2 </w:t>
      </w:r>
      <w:r w:rsidRPr="00957778">
        <w:rPr>
          <w:kern w:val="0"/>
          <w:szCs w:val="21"/>
        </w:rPr>
        <w:t>各零部件面漆应均匀、细致、光亮和完整一致，不应有粗糙不平、漏漆、错漆、皱纹、针孔及严重流挂等缺陷。</w:t>
      </w:r>
    </w:p>
    <w:p w:rsidR="00EA1C06" w:rsidRPr="00957778" w:rsidRDefault="00EA1C06" w:rsidP="00EA1C06">
      <w:pPr>
        <w:widowControl/>
        <w:autoSpaceDE w:val="0"/>
        <w:autoSpaceDN w:val="0"/>
        <w:rPr>
          <w:kern w:val="0"/>
          <w:szCs w:val="21"/>
        </w:rPr>
      </w:pPr>
      <w:r w:rsidRPr="00957778">
        <w:rPr>
          <w:kern w:val="0"/>
          <w:szCs w:val="21"/>
        </w:rPr>
        <w:t xml:space="preserve">5.5.3 </w:t>
      </w:r>
      <w:r w:rsidRPr="00957778">
        <w:rPr>
          <w:kern w:val="0"/>
          <w:szCs w:val="21"/>
        </w:rPr>
        <w:t>油漆干膜总厚度应不小于</w:t>
      </w:r>
      <w:r w:rsidRPr="00E028B9">
        <w:rPr>
          <w:kern w:val="0"/>
          <w:szCs w:val="21"/>
        </w:rPr>
        <w:t>75um</w:t>
      </w:r>
      <w:r w:rsidRPr="00957778">
        <w:rPr>
          <w:kern w:val="0"/>
          <w:szCs w:val="21"/>
        </w:rPr>
        <w:t>。</w:t>
      </w:r>
    </w:p>
    <w:p w:rsidR="00EA1C06" w:rsidRPr="00957778" w:rsidRDefault="00EA1C06" w:rsidP="00EA1C06">
      <w:pPr>
        <w:widowControl/>
        <w:autoSpaceDE w:val="0"/>
        <w:autoSpaceDN w:val="0"/>
        <w:rPr>
          <w:kern w:val="0"/>
          <w:szCs w:val="21"/>
        </w:rPr>
      </w:pPr>
      <w:r w:rsidRPr="00957778">
        <w:rPr>
          <w:kern w:val="0"/>
          <w:szCs w:val="21"/>
        </w:rPr>
        <w:t xml:space="preserve">5.5.4 </w:t>
      </w:r>
      <w:r w:rsidRPr="00957778">
        <w:rPr>
          <w:kern w:val="0"/>
          <w:szCs w:val="21"/>
        </w:rPr>
        <w:t>漆膜附着力应达到</w:t>
      </w:r>
      <w:r w:rsidRPr="00957778">
        <w:rPr>
          <w:kern w:val="0"/>
          <w:szCs w:val="21"/>
        </w:rPr>
        <w:t>GB/T 9286</w:t>
      </w:r>
      <w:r w:rsidR="008321AE">
        <w:rPr>
          <w:rFonts w:hint="eastAsia"/>
          <w:kern w:val="0"/>
          <w:szCs w:val="21"/>
        </w:rPr>
        <w:t>-1998</w:t>
      </w:r>
      <w:r w:rsidRPr="00957778">
        <w:rPr>
          <w:kern w:val="0"/>
          <w:szCs w:val="21"/>
        </w:rPr>
        <w:t>中</w:t>
      </w:r>
      <w:r w:rsidRPr="00957778">
        <w:rPr>
          <w:kern w:val="0"/>
          <w:szCs w:val="21"/>
        </w:rPr>
        <w:t>2</w:t>
      </w:r>
      <w:r w:rsidRPr="00957778">
        <w:rPr>
          <w:kern w:val="0"/>
          <w:szCs w:val="21"/>
        </w:rPr>
        <w:t>级的规定。</w:t>
      </w:r>
    </w:p>
    <w:p w:rsidR="00EA1C06" w:rsidRPr="00957778" w:rsidRDefault="00B15D4D" w:rsidP="00AB5454">
      <w:pPr>
        <w:widowControl/>
        <w:numPr>
          <w:ilvl w:val="0"/>
          <w:numId w:val="4"/>
        </w:numPr>
        <w:spacing w:beforeLines="100" w:before="312" w:afterLines="100" w:after="312"/>
        <w:outlineLvl w:val="1"/>
        <w:rPr>
          <w:rFonts w:eastAsia="黑体"/>
          <w:color w:val="000000"/>
          <w:kern w:val="0"/>
          <w:sz w:val="22"/>
        </w:rPr>
      </w:pPr>
      <w:bookmarkStart w:id="27" w:name="_Toc55402190"/>
      <w:bookmarkStart w:id="28" w:name="_Toc58663170"/>
      <w:r>
        <w:rPr>
          <w:rFonts w:eastAsia="黑体" w:hint="eastAsia"/>
          <w:color w:val="000000"/>
          <w:kern w:val="0"/>
          <w:sz w:val="22"/>
        </w:rPr>
        <w:t>试</w:t>
      </w:r>
      <w:r w:rsidR="00EA1C06" w:rsidRPr="00957778">
        <w:rPr>
          <w:rFonts w:eastAsia="黑体"/>
          <w:color w:val="000000"/>
          <w:kern w:val="0"/>
          <w:sz w:val="22"/>
        </w:rPr>
        <w:t>验方法</w:t>
      </w:r>
      <w:bookmarkEnd w:id="27"/>
      <w:bookmarkEnd w:id="28"/>
    </w:p>
    <w:p w:rsidR="00EA1C06" w:rsidRPr="00957778" w:rsidRDefault="00EA1C06" w:rsidP="00AB5454">
      <w:pPr>
        <w:pStyle w:val="a1"/>
        <w:spacing w:beforeLines="50" w:before="156" w:afterLines="50" w:after="156"/>
        <w:jc w:val="left"/>
        <w:rPr>
          <w:rFonts w:ascii="Times New Roman"/>
          <w:color w:val="000000"/>
        </w:rPr>
      </w:pPr>
      <w:bookmarkStart w:id="29" w:name="_Toc55402191"/>
      <w:r w:rsidRPr="00957778">
        <w:rPr>
          <w:rFonts w:ascii="Times New Roman"/>
          <w:color w:val="000000"/>
        </w:rPr>
        <w:t>目测检验</w:t>
      </w:r>
      <w:bookmarkEnd w:id="29"/>
    </w:p>
    <w:p w:rsidR="00EA1C06" w:rsidRPr="00957778" w:rsidRDefault="00EA1C06" w:rsidP="00EA1C06">
      <w:pPr>
        <w:widowControl/>
        <w:tabs>
          <w:tab w:val="center" w:pos="4201"/>
          <w:tab w:val="right" w:leader="dot" w:pos="9298"/>
        </w:tabs>
        <w:autoSpaceDE w:val="0"/>
        <w:autoSpaceDN w:val="0"/>
        <w:ind w:firstLineChars="200" w:firstLine="420"/>
        <w:rPr>
          <w:szCs w:val="22"/>
        </w:rPr>
      </w:pPr>
      <w:r w:rsidRPr="00957778">
        <w:rPr>
          <w:szCs w:val="22"/>
        </w:rPr>
        <w:t>目测检验包括整机和所有重要部件的工作状态是否符合要求，以及外观质量、安全标识、标牌是否满足技术要求。</w:t>
      </w:r>
    </w:p>
    <w:p w:rsidR="00EA1C06" w:rsidRPr="00957778" w:rsidRDefault="00EA1C06" w:rsidP="00AB5454">
      <w:pPr>
        <w:pStyle w:val="a1"/>
        <w:spacing w:beforeLines="50" w:before="156" w:afterLines="50" w:after="156"/>
        <w:jc w:val="left"/>
        <w:rPr>
          <w:rFonts w:ascii="Times New Roman"/>
          <w:color w:val="000000"/>
        </w:rPr>
      </w:pPr>
      <w:r w:rsidRPr="00957778">
        <w:rPr>
          <w:rFonts w:ascii="Times New Roman"/>
          <w:color w:val="000000"/>
        </w:rPr>
        <w:t>风速测定</w:t>
      </w:r>
    </w:p>
    <w:p w:rsidR="00EA1C06" w:rsidRPr="00957778" w:rsidRDefault="00EA1C06" w:rsidP="00EA1C06">
      <w:pPr>
        <w:widowControl/>
        <w:tabs>
          <w:tab w:val="center" w:pos="4201"/>
          <w:tab w:val="right" w:leader="dot" w:pos="9298"/>
        </w:tabs>
        <w:autoSpaceDE w:val="0"/>
        <w:autoSpaceDN w:val="0"/>
        <w:ind w:firstLineChars="200" w:firstLine="420"/>
        <w:rPr>
          <w:szCs w:val="22"/>
        </w:rPr>
      </w:pPr>
      <w:r w:rsidRPr="00957778">
        <w:rPr>
          <w:szCs w:val="22"/>
        </w:rPr>
        <w:t>采用手持风速仪测定收尘罩内风速。</w:t>
      </w:r>
    </w:p>
    <w:p w:rsidR="00EA1C06" w:rsidRPr="00957778" w:rsidRDefault="00EA1C06" w:rsidP="00AB5454">
      <w:pPr>
        <w:pStyle w:val="a1"/>
        <w:spacing w:beforeLines="50" w:before="156" w:afterLines="50" w:after="156"/>
        <w:jc w:val="left"/>
        <w:rPr>
          <w:rFonts w:ascii="Times New Roman"/>
          <w:color w:val="000000"/>
        </w:rPr>
      </w:pPr>
      <w:r w:rsidRPr="00957778">
        <w:rPr>
          <w:rFonts w:ascii="Times New Roman"/>
          <w:color w:val="000000"/>
        </w:rPr>
        <w:t>漆膜厚度</w:t>
      </w:r>
      <w:r w:rsidR="00AB5271">
        <w:rPr>
          <w:rFonts w:ascii="Times New Roman" w:hint="eastAsia"/>
          <w:color w:val="000000"/>
        </w:rPr>
        <w:t>测定</w:t>
      </w:r>
    </w:p>
    <w:p w:rsidR="00EA1C06" w:rsidRPr="00957778" w:rsidRDefault="00EA1C06" w:rsidP="00EA1C06">
      <w:pPr>
        <w:widowControl/>
        <w:tabs>
          <w:tab w:val="center" w:pos="4201"/>
          <w:tab w:val="right" w:leader="dot" w:pos="9298"/>
        </w:tabs>
        <w:autoSpaceDE w:val="0"/>
        <w:autoSpaceDN w:val="0"/>
        <w:ind w:firstLineChars="200" w:firstLine="420"/>
        <w:rPr>
          <w:szCs w:val="22"/>
        </w:rPr>
      </w:pPr>
      <w:r w:rsidRPr="00957778">
        <w:rPr>
          <w:szCs w:val="22"/>
        </w:rPr>
        <w:t>在同一套物料转运系统，任选三种结构件，每种结构件测量三点。用涂层测厚仪测量漆膜厚度，取平均值。</w:t>
      </w:r>
    </w:p>
    <w:p w:rsidR="00EA1C06" w:rsidRPr="00957778" w:rsidRDefault="00EA1C06" w:rsidP="00AB5454">
      <w:pPr>
        <w:pStyle w:val="a1"/>
        <w:spacing w:beforeLines="50" w:before="156" w:afterLines="50" w:after="156"/>
        <w:jc w:val="left"/>
        <w:rPr>
          <w:rFonts w:ascii="Times New Roman"/>
          <w:color w:val="000000"/>
        </w:rPr>
      </w:pPr>
      <w:r w:rsidRPr="00957778">
        <w:rPr>
          <w:rFonts w:ascii="Times New Roman"/>
          <w:color w:val="000000"/>
        </w:rPr>
        <w:t>漆膜附着力</w:t>
      </w:r>
      <w:r w:rsidR="00AB5271">
        <w:rPr>
          <w:rFonts w:ascii="Times New Roman" w:hint="eastAsia"/>
          <w:color w:val="000000"/>
        </w:rPr>
        <w:t>测定</w:t>
      </w:r>
    </w:p>
    <w:p w:rsidR="00EA1C06" w:rsidRPr="00957778" w:rsidRDefault="00EA1C06" w:rsidP="00EA1C06">
      <w:pPr>
        <w:widowControl/>
        <w:tabs>
          <w:tab w:val="center" w:pos="4201"/>
          <w:tab w:val="right" w:leader="dot" w:pos="9298"/>
        </w:tabs>
        <w:autoSpaceDE w:val="0"/>
        <w:autoSpaceDN w:val="0"/>
        <w:ind w:firstLineChars="200" w:firstLine="420"/>
        <w:rPr>
          <w:szCs w:val="22"/>
        </w:rPr>
      </w:pPr>
      <w:r w:rsidRPr="00957778">
        <w:rPr>
          <w:szCs w:val="22"/>
        </w:rPr>
        <w:t>漆膜附着力的测量应符合</w:t>
      </w:r>
      <w:r w:rsidRPr="00957778">
        <w:rPr>
          <w:szCs w:val="22"/>
        </w:rPr>
        <w:t>GB/T 9286</w:t>
      </w:r>
      <w:r w:rsidRPr="00957778">
        <w:rPr>
          <w:szCs w:val="22"/>
        </w:rPr>
        <w:t>的规定。</w:t>
      </w:r>
    </w:p>
    <w:p w:rsidR="00EA1C06" w:rsidRPr="00957778" w:rsidRDefault="00EA1C06" w:rsidP="00AB5454">
      <w:pPr>
        <w:widowControl/>
        <w:numPr>
          <w:ilvl w:val="0"/>
          <w:numId w:val="4"/>
        </w:numPr>
        <w:spacing w:beforeLines="100" w:before="312" w:afterLines="100" w:after="312"/>
        <w:outlineLvl w:val="1"/>
        <w:rPr>
          <w:rFonts w:eastAsia="黑体"/>
          <w:color w:val="000000"/>
          <w:kern w:val="0"/>
          <w:sz w:val="22"/>
        </w:rPr>
      </w:pPr>
      <w:bookmarkStart w:id="30" w:name="_Toc55402192"/>
      <w:bookmarkStart w:id="31" w:name="_Toc58663171"/>
      <w:r w:rsidRPr="00957778">
        <w:rPr>
          <w:rFonts w:eastAsia="黑体"/>
          <w:color w:val="000000"/>
          <w:kern w:val="0"/>
          <w:sz w:val="22"/>
        </w:rPr>
        <w:t>检验规则</w:t>
      </w:r>
      <w:bookmarkEnd w:id="30"/>
      <w:bookmarkEnd w:id="31"/>
    </w:p>
    <w:p w:rsidR="00EA1C06" w:rsidRPr="00957778" w:rsidRDefault="00EA1C06" w:rsidP="00AB5454">
      <w:pPr>
        <w:pStyle w:val="a1"/>
        <w:spacing w:beforeLines="50" w:before="156" w:afterLines="50" w:after="156"/>
        <w:jc w:val="left"/>
        <w:rPr>
          <w:rFonts w:ascii="Times New Roman"/>
          <w:color w:val="000000"/>
        </w:rPr>
      </w:pPr>
      <w:r w:rsidRPr="00957778">
        <w:rPr>
          <w:rFonts w:ascii="Times New Roman"/>
          <w:color w:val="000000"/>
        </w:rPr>
        <w:t>总则</w:t>
      </w:r>
    </w:p>
    <w:p w:rsidR="00EA1C06" w:rsidRPr="00957778" w:rsidRDefault="00CA1765" w:rsidP="009A54BD">
      <w:pPr>
        <w:widowControl/>
        <w:tabs>
          <w:tab w:val="center" w:pos="4201"/>
          <w:tab w:val="right" w:leader="dot" w:pos="9298"/>
        </w:tabs>
        <w:autoSpaceDE w:val="0"/>
        <w:autoSpaceDN w:val="0"/>
        <w:ind w:firstLineChars="200" w:firstLine="420"/>
        <w:rPr>
          <w:szCs w:val="22"/>
        </w:rPr>
      </w:pPr>
      <w:r>
        <w:rPr>
          <w:rFonts w:hint="eastAsia"/>
          <w:szCs w:val="22"/>
        </w:rPr>
        <w:t>可控流</w:t>
      </w:r>
      <w:r w:rsidR="00EA1C06" w:rsidRPr="00957778">
        <w:rPr>
          <w:szCs w:val="22"/>
        </w:rPr>
        <w:t>物料转运系统的检验分出厂检验和型式检验。</w:t>
      </w:r>
    </w:p>
    <w:p w:rsidR="00EA1C06" w:rsidRPr="00957778" w:rsidRDefault="00EA1C06" w:rsidP="00AB5454">
      <w:pPr>
        <w:pStyle w:val="a1"/>
        <w:spacing w:beforeLines="50" w:before="156" w:afterLines="50" w:after="156"/>
        <w:jc w:val="left"/>
        <w:rPr>
          <w:rFonts w:ascii="Times New Roman"/>
          <w:color w:val="000000"/>
        </w:rPr>
      </w:pPr>
      <w:r w:rsidRPr="00957778">
        <w:rPr>
          <w:rFonts w:ascii="Times New Roman"/>
          <w:color w:val="000000"/>
        </w:rPr>
        <w:t>出厂检验</w:t>
      </w:r>
    </w:p>
    <w:p w:rsidR="00EA1C06" w:rsidRPr="00957778" w:rsidRDefault="00CA1765" w:rsidP="009A54BD">
      <w:pPr>
        <w:widowControl/>
        <w:tabs>
          <w:tab w:val="center" w:pos="4201"/>
          <w:tab w:val="right" w:leader="dot" w:pos="9298"/>
        </w:tabs>
        <w:autoSpaceDE w:val="0"/>
        <w:autoSpaceDN w:val="0"/>
        <w:ind w:firstLineChars="200" w:firstLine="420"/>
        <w:rPr>
          <w:szCs w:val="22"/>
        </w:rPr>
      </w:pPr>
      <w:r>
        <w:rPr>
          <w:rFonts w:hint="eastAsia"/>
          <w:szCs w:val="22"/>
        </w:rPr>
        <w:t>可控流</w:t>
      </w:r>
      <w:r w:rsidR="00EA1C06" w:rsidRPr="00957778">
        <w:rPr>
          <w:szCs w:val="22"/>
        </w:rPr>
        <w:t>物料转运系统各</w:t>
      </w:r>
      <w:r w:rsidR="00777623">
        <w:rPr>
          <w:rFonts w:hint="eastAsia"/>
          <w:szCs w:val="22"/>
        </w:rPr>
        <w:t>零部</w:t>
      </w:r>
      <w:r w:rsidR="00EA1C06" w:rsidRPr="00957778">
        <w:rPr>
          <w:szCs w:val="22"/>
        </w:rPr>
        <w:t>件检验合格后方可出厂，出厂检验项目见表</w:t>
      </w:r>
      <w:r w:rsidR="00AB2902">
        <w:rPr>
          <w:rFonts w:hint="eastAsia"/>
          <w:szCs w:val="22"/>
        </w:rPr>
        <w:t>2</w:t>
      </w:r>
      <w:r w:rsidR="00EA1C06" w:rsidRPr="00957778">
        <w:rPr>
          <w:szCs w:val="22"/>
        </w:rPr>
        <w:t>。</w:t>
      </w:r>
    </w:p>
    <w:p w:rsidR="00EA1C06" w:rsidRPr="00957778" w:rsidRDefault="00EA1C06" w:rsidP="00AB5454">
      <w:pPr>
        <w:pStyle w:val="a1"/>
        <w:spacing w:beforeLines="50" w:before="156" w:afterLines="50" w:after="156"/>
        <w:jc w:val="left"/>
        <w:rPr>
          <w:rFonts w:ascii="Times New Roman"/>
          <w:color w:val="000000"/>
        </w:rPr>
      </w:pPr>
      <w:r w:rsidRPr="00957778">
        <w:rPr>
          <w:rFonts w:ascii="Times New Roman"/>
          <w:color w:val="000000"/>
        </w:rPr>
        <w:t>型式检验</w:t>
      </w:r>
    </w:p>
    <w:p w:rsidR="00EA1C06" w:rsidRPr="00957778" w:rsidRDefault="00EA1C06" w:rsidP="00EA1C06">
      <w:pPr>
        <w:widowControl/>
        <w:autoSpaceDE w:val="0"/>
        <w:autoSpaceDN w:val="0"/>
        <w:rPr>
          <w:color w:val="000000"/>
          <w:kern w:val="0"/>
          <w:szCs w:val="21"/>
        </w:rPr>
      </w:pPr>
      <w:r w:rsidRPr="00957778">
        <w:rPr>
          <w:color w:val="000000"/>
          <w:kern w:val="0"/>
          <w:szCs w:val="21"/>
        </w:rPr>
        <w:t xml:space="preserve">7.3.1 </w:t>
      </w:r>
      <w:r w:rsidRPr="00957778">
        <w:rPr>
          <w:color w:val="000000"/>
          <w:kern w:val="0"/>
          <w:szCs w:val="21"/>
        </w:rPr>
        <w:t>有下述情况之</w:t>
      </w:r>
      <w:proofErr w:type="gramStart"/>
      <w:r w:rsidRPr="00957778">
        <w:rPr>
          <w:color w:val="000000"/>
          <w:kern w:val="0"/>
          <w:szCs w:val="21"/>
        </w:rPr>
        <w:t>一时应</w:t>
      </w:r>
      <w:proofErr w:type="gramEnd"/>
      <w:r w:rsidRPr="00957778">
        <w:rPr>
          <w:color w:val="000000"/>
          <w:kern w:val="0"/>
          <w:szCs w:val="21"/>
        </w:rPr>
        <w:t>进行型式检验：</w:t>
      </w:r>
    </w:p>
    <w:p w:rsidR="00EA1C06" w:rsidRPr="00957778" w:rsidRDefault="00EA1C06" w:rsidP="009A54BD">
      <w:pPr>
        <w:widowControl/>
        <w:tabs>
          <w:tab w:val="center" w:pos="4201"/>
          <w:tab w:val="right" w:leader="dot" w:pos="9298"/>
        </w:tabs>
        <w:autoSpaceDE w:val="0"/>
        <w:autoSpaceDN w:val="0"/>
        <w:ind w:firstLineChars="200" w:firstLine="420"/>
        <w:rPr>
          <w:szCs w:val="22"/>
        </w:rPr>
      </w:pPr>
      <w:r w:rsidRPr="00957778">
        <w:rPr>
          <w:szCs w:val="22"/>
        </w:rPr>
        <w:t>a</w:t>
      </w:r>
      <w:r w:rsidRPr="00957778">
        <w:rPr>
          <w:szCs w:val="22"/>
        </w:rPr>
        <w:t>）正式生产后，如结构、材料、工艺有较大改变，可能影响产品性能时；</w:t>
      </w:r>
    </w:p>
    <w:p w:rsidR="00EA1C06" w:rsidRPr="00957778" w:rsidRDefault="00EA1C06" w:rsidP="009A54BD">
      <w:pPr>
        <w:widowControl/>
        <w:tabs>
          <w:tab w:val="center" w:pos="4201"/>
          <w:tab w:val="right" w:leader="dot" w:pos="9298"/>
        </w:tabs>
        <w:autoSpaceDE w:val="0"/>
        <w:autoSpaceDN w:val="0"/>
        <w:ind w:firstLineChars="200" w:firstLine="420"/>
        <w:rPr>
          <w:szCs w:val="22"/>
        </w:rPr>
      </w:pPr>
      <w:r w:rsidRPr="00957778">
        <w:rPr>
          <w:szCs w:val="22"/>
        </w:rPr>
        <w:t>b</w:t>
      </w:r>
      <w:r w:rsidRPr="00957778">
        <w:rPr>
          <w:szCs w:val="22"/>
        </w:rPr>
        <w:t>）产品停产达一年以上后恢复生产时；</w:t>
      </w:r>
    </w:p>
    <w:p w:rsidR="00EA1C06" w:rsidRPr="00957778" w:rsidRDefault="00EA1C06" w:rsidP="009A54BD">
      <w:pPr>
        <w:widowControl/>
        <w:tabs>
          <w:tab w:val="center" w:pos="4201"/>
          <w:tab w:val="right" w:leader="dot" w:pos="9298"/>
        </w:tabs>
        <w:autoSpaceDE w:val="0"/>
        <w:autoSpaceDN w:val="0"/>
        <w:ind w:firstLineChars="200" w:firstLine="420"/>
        <w:rPr>
          <w:szCs w:val="22"/>
        </w:rPr>
      </w:pPr>
      <w:r w:rsidRPr="00957778">
        <w:rPr>
          <w:szCs w:val="22"/>
        </w:rPr>
        <w:t>c</w:t>
      </w:r>
      <w:r w:rsidRPr="00957778">
        <w:rPr>
          <w:szCs w:val="22"/>
        </w:rPr>
        <w:t>）产品正常运行每</w:t>
      </w:r>
      <w:r w:rsidRPr="00957778">
        <w:rPr>
          <w:szCs w:val="22"/>
        </w:rPr>
        <w:t>5</w:t>
      </w:r>
      <w:r w:rsidRPr="00957778">
        <w:rPr>
          <w:szCs w:val="22"/>
        </w:rPr>
        <w:t>年一次；</w:t>
      </w:r>
    </w:p>
    <w:p w:rsidR="00EA1C06" w:rsidRPr="00957778" w:rsidRDefault="00EA1C06" w:rsidP="009A54BD">
      <w:pPr>
        <w:widowControl/>
        <w:tabs>
          <w:tab w:val="center" w:pos="4201"/>
          <w:tab w:val="right" w:leader="dot" w:pos="9298"/>
        </w:tabs>
        <w:autoSpaceDE w:val="0"/>
        <w:autoSpaceDN w:val="0"/>
        <w:ind w:firstLineChars="200" w:firstLine="420"/>
        <w:rPr>
          <w:szCs w:val="22"/>
        </w:rPr>
      </w:pPr>
      <w:r w:rsidRPr="00957778">
        <w:rPr>
          <w:szCs w:val="22"/>
        </w:rPr>
        <w:t>d</w:t>
      </w:r>
      <w:r w:rsidRPr="00957778">
        <w:rPr>
          <w:szCs w:val="22"/>
        </w:rPr>
        <w:t>）出厂检验结果与上次型式检验有较大差异；</w:t>
      </w:r>
    </w:p>
    <w:p w:rsidR="005D264E" w:rsidRDefault="00EA1C06" w:rsidP="009A54BD">
      <w:pPr>
        <w:widowControl/>
        <w:tabs>
          <w:tab w:val="center" w:pos="4201"/>
          <w:tab w:val="right" w:leader="dot" w:pos="9298"/>
        </w:tabs>
        <w:autoSpaceDE w:val="0"/>
        <w:autoSpaceDN w:val="0"/>
        <w:ind w:firstLineChars="200" w:firstLine="420"/>
        <w:rPr>
          <w:szCs w:val="22"/>
        </w:rPr>
      </w:pPr>
      <w:r w:rsidRPr="00957778">
        <w:rPr>
          <w:szCs w:val="22"/>
        </w:rPr>
        <w:t>e</w:t>
      </w:r>
      <w:r w:rsidRPr="00957778">
        <w:rPr>
          <w:szCs w:val="22"/>
        </w:rPr>
        <w:t>）国家质量监督检验机构提出型式检验要求时。</w:t>
      </w:r>
    </w:p>
    <w:p w:rsidR="00EA1C06" w:rsidRDefault="00EA1C06" w:rsidP="00EA1C06">
      <w:pPr>
        <w:widowControl/>
        <w:autoSpaceDE w:val="0"/>
        <w:autoSpaceDN w:val="0"/>
        <w:rPr>
          <w:color w:val="000000"/>
          <w:kern w:val="0"/>
          <w:szCs w:val="21"/>
        </w:rPr>
      </w:pPr>
      <w:r w:rsidRPr="00957778">
        <w:rPr>
          <w:color w:val="000000"/>
          <w:kern w:val="0"/>
          <w:szCs w:val="21"/>
        </w:rPr>
        <w:t xml:space="preserve">7.3.2 </w:t>
      </w:r>
      <w:r w:rsidRPr="00957778">
        <w:rPr>
          <w:color w:val="000000"/>
          <w:kern w:val="0"/>
          <w:szCs w:val="21"/>
        </w:rPr>
        <w:t>型式检验项目见表</w:t>
      </w:r>
      <w:r w:rsidR="00AB2902">
        <w:rPr>
          <w:rFonts w:hint="eastAsia"/>
          <w:color w:val="000000"/>
          <w:kern w:val="0"/>
          <w:szCs w:val="21"/>
        </w:rPr>
        <w:t>2</w:t>
      </w:r>
      <w:r w:rsidRPr="00957778">
        <w:rPr>
          <w:color w:val="000000"/>
          <w:kern w:val="0"/>
          <w:szCs w:val="21"/>
        </w:rPr>
        <w:t>。</w:t>
      </w:r>
    </w:p>
    <w:p w:rsidR="00EA1C06" w:rsidRPr="00AB2902" w:rsidRDefault="00EA1C06" w:rsidP="00AB5454">
      <w:pPr>
        <w:widowControl/>
        <w:tabs>
          <w:tab w:val="left" w:pos="360"/>
        </w:tabs>
        <w:spacing w:beforeLines="50" w:before="156" w:afterLines="50" w:after="156"/>
        <w:jc w:val="center"/>
        <w:rPr>
          <w:rFonts w:eastAsia="黑体"/>
          <w:kern w:val="0"/>
        </w:rPr>
      </w:pPr>
      <w:r w:rsidRPr="00AB2902">
        <w:rPr>
          <w:rFonts w:eastAsia="黑体"/>
          <w:kern w:val="0"/>
        </w:rPr>
        <w:t>表</w:t>
      </w:r>
      <w:r w:rsidR="00AB2902">
        <w:rPr>
          <w:rFonts w:eastAsia="黑体" w:hint="eastAsia"/>
          <w:kern w:val="0"/>
        </w:rPr>
        <w:t>2</w:t>
      </w:r>
      <w:r w:rsidRPr="00AB2902">
        <w:rPr>
          <w:rFonts w:eastAsia="黑体"/>
          <w:kern w:val="0"/>
        </w:rPr>
        <w:t xml:space="preserve">  </w:t>
      </w:r>
      <w:r w:rsidRPr="00AB2902">
        <w:rPr>
          <w:rFonts w:eastAsia="黑体"/>
          <w:kern w:val="0"/>
        </w:rPr>
        <w:t>检验方式及检验项目</w:t>
      </w:r>
    </w:p>
    <w:tbl>
      <w:tblPr>
        <w:tblStyle w:val="11"/>
        <w:tblW w:w="0" w:type="auto"/>
        <w:tblLook w:val="04A0" w:firstRow="1" w:lastRow="0" w:firstColumn="1" w:lastColumn="0" w:noHBand="0" w:noVBand="1"/>
      </w:tblPr>
      <w:tblGrid>
        <w:gridCol w:w="675"/>
        <w:gridCol w:w="1843"/>
        <w:gridCol w:w="1742"/>
        <w:gridCol w:w="1420"/>
        <w:gridCol w:w="1421"/>
        <w:gridCol w:w="1421"/>
      </w:tblGrid>
      <w:tr w:rsidR="00EA1C06" w:rsidRPr="00957778" w:rsidTr="007536F9">
        <w:tc>
          <w:tcPr>
            <w:tcW w:w="675" w:type="dxa"/>
          </w:tcPr>
          <w:p w:rsidR="00EA1C06" w:rsidRPr="00957778" w:rsidRDefault="00EA1C06" w:rsidP="00EA1C06">
            <w:pPr>
              <w:widowControl/>
              <w:autoSpaceDE w:val="0"/>
              <w:autoSpaceDN w:val="0"/>
              <w:rPr>
                <w:rFonts w:ascii="Times New Roman" w:hAnsi="Times New Roman"/>
                <w:color w:val="000000"/>
                <w:kern w:val="0"/>
                <w:szCs w:val="21"/>
              </w:rPr>
            </w:pPr>
            <w:r w:rsidRPr="00957778">
              <w:rPr>
                <w:rFonts w:ascii="Times New Roman" w:hAnsi="Times New Roman"/>
                <w:color w:val="000000"/>
                <w:kern w:val="0"/>
                <w:szCs w:val="21"/>
              </w:rPr>
              <w:t>序号</w:t>
            </w:r>
          </w:p>
        </w:tc>
        <w:tc>
          <w:tcPr>
            <w:tcW w:w="1843" w:type="dxa"/>
          </w:tcPr>
          <w:p w:rsidR="00EA1C06" w:rsidRPr="00957778" w:rsidRDefault="00EA1C06" w:rsidP="00EA1C06">
            <w:pPr>
              <w:widowControl/>
              <w:autoSpaceDE w:val="0"/>
              <w:autoSpaceDN w:val="0"/>
              <w:rPr>
                <w:rFonts w:ascii="Times New Roman" w:hAnsi="Times New Roman"/>
                <w:color w:val="000000"/>
                <w:kern w:val="0"/>
                <w:szCs w:val="21"/>
              </w:rPr>
            </w:pPr>
            <w:r w:rsidRPr="00957778">
              <w:rPr>
                <w:rFonts w:ascii="Times New Roman" w:hAnsi="Times New Roman"/>
                <w:color w:val="000000"/>
                <w:kern w:val="0"/>
                <w:szCs w:val="21"/>
              </w:rPr>
              <w:t>项目</w:t>
            </w:r>
          </w:p>
        </w:tc>
        <w:tc>
          <w:tcPr>
            <w:tcW w:w="1742" w:type="dxa"/>
          </w:tcPr>
          <w:p w:rsidR="00EA1C06" w:rsidRPr="00957778" w:rsidRDefault="00EA1C06" w:rsidP="00EA1C06">
            <w:pPr>
              <w:widowControl/>
              <w:autoSpaceDE w:val="0"/>
              <w:autoSpaceDN w:val="0"/>
              <w:rPr>
                <w:rFonts w:ascii="Times New Roman" w:hAnsi="Times New Roman"/>
                <w:color w:val="000000"/>
                <w:kern w:val="0"/>
                <w:szCs w:val="21"/>
              </w:rPr>
            </w:pPr>
            <w:r w:rsidRPr="00957778">
              <w:rPr>
                <w:rFonts w:ascii="Times New Roman" w:hAnsi="Times New Roman"/>
                <w:color w:val="000000"/>
                <w:kern w:val="0"/>
                <w:szCs w:val="21"/>
              </w:rPr>
              <w:t>出厂检验</w:t>
            </w:r>
          </w:p>
        </w:tc>
        <w:tc>
          <w:tcPr>
            <w:tcW w:w="1420" w:type="dxa"/>
          </w:tcPr>
          <w:p w:rsidR="00EA1C06" w:rsidRPr="00957778" w:rsidRDefault="00EA1C06" w:rsidP="00EA1C06">
            <w:pPr>
              <w:widowControl/>
              <w:autoSpaceDE w:val="0"/>
              <w:autoSpaceDN w:val="0"/>
              <w:rPr>
                <w:rFonts w:ascii="Times New Roman" w:hAnsi="Times New Roman"/>
                <w:color w:val="000000"/>
                <w:kern w:val="0"/>
                <w:szCs w:val="21"/>
              </w:rPr>
            </w:pPr>
            <w:r w:rsidRPr="00957778">
              <w:rPr>
                <w:rFonts w:ascii="Times New Roman" w:hAnsi="Times New Roman"/>
                <w:color w:val="000000"/>
                <w:kern w:val="0"/>
                <w:szCs w:val="21"/>
              </w:rPr>
              <w:t>型式检验</w:t>
            </w:r>
          </w:p>
        </w:tc>
        <w:tc>
          <w:tcPr>
            <w:tcW w:w="1421" w:type="dxa"/>
          </w:tcPr>
          <w:p w:rsidR="00EA1C06" w:rsidRPr="00957778" w:rsidRDefault="00EA1C06" w:rsidP="00EA1C06">
            <w:pPr>
              <w:widowControl/>
              <w:autoSpaceDE w:val="0"/>
              <w:autoSpaceDN w:val="0"/>
              <w:rPr>
                <w:rFonts w:ascii="Times New Roman" w:hAnsi="Times New Roman"/>
                <w:color w:val="000000"/>
                <w:kern w:val="0"/>
                <w:szCs w:val="21"/>
              </w:rPr>
            </w:pPr>
            <w:r w:rsidRPr="00957778">
              <w:rPr>
                <w:rFonts w:ascii="Times New Roman" w:hAnsi="Times New Roman"/>
                <w:color w:val="000000"/>
                <w:kern w:val="0"/>
                <w:szCs w:val="21"/>
              </w:rPr>
              <w:t>检验要求</w:t>
            </w:r>
          </w:p>
        </w:tc>
        <w:tc>
          <w:tcPr>
            <w:tcW w:w="1421" w:type="dxa"/>
          </w:tcPr>
          <w:p w:rsidR="00EA1C06" w:rsidRPr="00957778" w:rsidRDefault="00EA1C06" w:rsidP="00EA1C06">
            <w:pPr>
              <w:widowControl/>
              <w:autoSpaceDE w:val="0"/>
              <w:autoSpaceDN w:val="0"/>
              <w:rPr>
                <w:rFonts w:ascii="Times New Roman" w:hAnsi="Times New Roman"/>
                <w:color w:val="000000"/>
                <w:kern w:val="0"/>
                <w:szCs w:val="21"/>
              </w:rPr>
            </w:pPr>
            <w:r w:rsidRPr="00957778">
              <w:rPr>
                <w:rFonts w:ascii="Times New Roman" w:hAnsi="Times New Roman"/>
                <w:color w:val="000000"/>
                <w:kern w:val="0"/>
                <w:szCs w:val="21"/>
              </w:rPr>
              <w:t>检验方法</w:t>
            </w:r>
          </w:p>
        </w:tc>
      </w:tr>
      <w:tr w:rsidR="00AA3C82" w:rsidRPr="00AA3C82" w:rsidTr="007536F9">
        <w:tc>
          <w:tcPr>
            <w:tcW w:w="675" w:type="dxa"/>
          </w:tcPr>
          <w:p w:rsidR="00EA1C06" w:rsidRPr="00957778" w:rsidRDefault="00EA1C06" w:rsidP="00AB2902">
            <w:pPr>
              <w:widowControl/>
              <w:autoSpaceDE w:val="0"/>
              <w:autoSpaceDN w:val="0"/>
              <w:jc w:val="center"/>
              <w:rPr>
                <w:rFonts w:ascii="Times New Roman" w:hAnsi="Times New Roman"/>
                <w:color w:val="000000"/>
                <w:kern w:val="0"/>
                <w:szCs w:val="21"/>
              </w:rPr>
            </w:pPr>
            <w:r w:rsidRPr="00957778">
              <w:rPr>
                <w:rFonts w:ascii="Times New Roman" w:hAnsi="Times New Roman"/>
                <w:color w:val="000000"/>
                <w:kern w:val="0"/>
                <w:szCs w:val="21"/>
              </w:rPr>
              <w:lastRenderedPageBreak/>
              <w:t>1</w:t>
            </w:r>
          </w:p>
        </w:tc>
        <w:tc>
          <w:tcPr>
            <w:tcW w:w="1843" w:type="dxa"/>
          </w:tcPr>
          <w:p w:rsidR="00EA1C06" w:rsidRPr="00957778" w:rsidRDefault="00A81CA1" w:rsidP="00EA1C06">
            <w:pPr>
              <w:widowControl/>
              <w:autoSpaceDE w:val="0"/>
              <w:autoSpaceDN w:val="0"/>
              <w:rPr>
                <w:rFonts w:ascii="Times New Roman" w:hAnsi="Times New Roman"/>
                <w:color w:val="000000"/>
                <w:kern w:val="0"/>
                <w:szCs w:val="21"/>
              </w:rPr>
            </w:pPr>
            <w:r w:rsidRPr="00E028B9">
              <w:rPr>
                <w:rFonts w:ascii="Times New Roman" w:hAnsi="Times New Roman" w:hint="eastAsia"/>
                <w:color w:val="000000"/>
                <w:kern w:val="0"/>
                <w:szCs w:val="21"/>
              </w:rPr>
              <w:t>导流集流装置</w:t>
            </w:r>
          </w:p>
        </w:tc>
        <w:tc>
          <w:tcPr>
            <w:tcW w:w="1742" w:type="dxa"/>
          </w:tcPr>
          <w:p w:rsidR="00EA1C06" w:rsidRPr="00957778" w:rsidRDefault="00EA1C06" w:rsidP="00AB2902">
            <w:pPr>
              <w:widowControl/>
              <w:autoSpaceDE w:val="0"/>
              <w:autoSpaceDN w:val="0"/>
              <w:jc w:val="center"/>
              <w:rPr>
                <w:rFonts w:ascii="Times New Roman" w:hAnsi="Times New Roman"/>
                <w:color w:val="000000"/>
                <w:kern w:val="0"/>
                <w:szCs w:val="21"/>
              </w:rPr>
            </w:pPr>
          </w:p>
        </w:tc>
        <w:tc>
          <w:tcPr>
            <w:tcW w:w="1420" w:type="dxa"/>
          </w:tcPr>
          <w:p w:rsidR="00EA1C06" w:rsidRPr="00AA3C82" w:rsidRDefault="00EA1C06" w:rsidP="00AB2902">
            <w:pPr>
              <w:widowControl/>
              <w:autoSpaceDE w:val="0"/>
              <w:autoSpaceDN w:val="0"/>
              <w:jc w:val="center"/>
              <w:rPr>
                <w:rFonts w:ascii="Times New Roman" w:hAnsi="Times New Roman"/>
                <w:kern w:val="0"/>
                <w:szCs w:val="21"/>
              </w:rPr>
            </w:pPr>
            <w:r w:rsidRPr="00AA3C82">
              <w:rPr>
                <w:rFonts w:ascii="Times New Roman" w:hAnsi="Times New Roman"/>
                <w:kern w:val="0"/>
                <w:szCs w:val="21"/>
              </w:rPr>
              <w:t>√</w:t>
            </w:r>
          </w:p>
        </w:tc>
        <w:tc>
          <w:tcPr>
            <w:tcW w:w="1421" w:type="dxa"/>
          </w:tcPr>
          <w:p w:rsidR="00EA1C06" w:rsidRPr="00777623" w:rsidRDefault="00EA1C06" w:rsidP="00E028B9">
            <w:pPr>
              <w:widowControl/>
              <w:autoSpaceDE w:val="0"/>
              <w:autoSpaceDN w:val="0"/>
              <w:rPr>
                <w:rFonts w:ascii="Times New Roman" w:hAnsi="Times New Roman"/>
                <w:kern w:val="0"/>
                <w:szCs w:val="21"/>
              </w:rPr>
            </w:pPr>
            <w:r w:rsidRPr="00777623">
              <w:rPr>
                <w:rFonts w:ascii="Times New Roman" w:hAnsi="Times New Roman"/>
                <w:kern w:val="0"/>
                <w:szCs w:val="21"/>
              </w:rPr>
              <w:t>5.2.</w:t>
            </w:r>
            <w:r w:rsidR="00E028B9" w:rsidRPr="00777623">
              <w:rPr>
                <w:rFonts w:ascii="Times New Roman" w:hAnsi="Times New Roman" w:hint="eastAsia"/>
                <w:kern w:val="0"/>
                <w:szCs w:val="21"/>
              </w:rPr>
              <w:t>2</w:t>
            </w:r>
          </w:p>
        </w:tc>
        <w:tc>
          <w:tcPr>
            <w:tcW w:w="1421" w:type="dxa"/>
          </w:tcPr>
          <w:p w:rsidR="00EA1C06" w:rsidRPr="00AA3C82" w:rsidRDefault="00EA1C06" w:rsidP="00EA1C06">
            <w:pPr>
              <w:widowControl/>
              <w:autoSpaceDE w:val="0"/>
              <w:autoSpaceDN w:val="0"/>
              <w:rPr>
                <w:rFonts w:ascii="Times New Roman" w:hAnsi="Times New Roman"/>
                <w:kern w:val="0"/>
                <w:szCs w:val="21"/>
              </w:rPr>
            </w:pPr>
            <w:r w:rsidRPr="00AA3C82">
              <w:rPr>
                <w:rFonts w:ascii="Times New Roman" w:hAnsi="Times New Roman"/>
                <w:kern w:val="0"/>
                <w:szCs w:val="21"/>
              </w:rPr>
              <w:t>6.1</w:t>
            </w:r>
          </w:p>
        </w:tc>
      </w:tr>
      <w:tr w:rsidR="00AA3C82" w:rsidRPr="00AA3C82" w:rsidTr="007536F9">
        <w:tc>
          <w:tcPr>
            <w:tcW w:w="675" w:type="dxa"/>
          </w:tcPr>
          <w:p w:rsidR="00EA1C06" w:rsidRPr="00957778" w:rsidRDefault="00EA1C06" w:rsidP="00AB2902">
            <w:pPr>
              <w:widowControl/>
              <w:autoSpaceDE w:val="0"/>
              <w:autoSpaceDN w:val="0"/>
              <w:jc w:val="center"/>
              <w:rPr>
                <w:rFonts w:ascii="Times New Roman" w:hAnsi="Times New Roman"/>
                <w:color w:val="000000"/>
                <w:kern w:val="0"/>
                <w:szCs w:val="21"/>
              </w:rPr>
            </w:pPr>
            <w:r w:rsidRPr="00957778">
              <w:rPr>
                <w:rFonts w:ascii="Times New Roman" w:hAnsi="Times New Roman"/>
                <w:color w:val="000000"/>
                <w:kern w:val="0"/>
                <w:szCs w:val="21"/>
              </w:rPr>
              <w:t>2</w:t>
            </w:r>
          </w:p>
        </w:tc>
        <w:tc>
          <w:tcPr>
            <w:tcW w:w="1843" w:type="dxa"/>
          </w:tcPr>
          <w:p w:rsidR="00EA1C06" w:rsidRPr="00957778" w:rsidRDefault="00EA1C06" w:rsidP="00EA1C06">
            <w:pPr>
              <w:widowControl/>
              <w:autoSpaceDE w:val="0"/>
              <w:autoSpaceDN w:val="0"/>
              <w:rPr>
                <w:rFonts w:ascii="Times New Roman" w:hAnsi="Times New Roman"/>
                <w:color w:val="000000"/>
                <w:kern w:val="0"/>
                <w:szCs w:val="21"/>
              </w:rPr>
            </w:pPr>
            <w:r w:rsidRPr="00957778">
              <w:rPr>
                <w:rFonts w:ascii="Times New Roman" w:hAnsi="Times New Roman"/>
                <w:color w:val="000000"/>
                <w:kern w:val="0"/>
                <w:szCs w:val="21"/>
              </w:rPr>
              <w:t>收尘罩风速</w:t>
            </w:r>
          </w:p>
        </w:tc>
        <w:tc>
          <w:tcPr>
            <w:tcW w:w="1742" w:type="dxa"/>
          </w:tcPr>
          <w:p w:rsidR="00EA1C06" w:rsidRPr="00957778" w:rsidRDefault="00EA1C06" w:rsidP="00AB2902">
            <w:pPr>
              <w:widowControl/>
              <w:autoSpaceDE w:val="0"/>
              <w:autoSpaceDN w:val="0"/>
              <w:jc w:val="center"/>
              <w:rPr>
                <w:rFonts w:ascii="Times New Roman" w:hAnsi="Times New Roman"/>
                <w:color w:val="000000"/>
                <w:kern w:val="0"/>
                <w:szCs w:val="21"/>
              </w:rPr>
            </w:pPr>
          </w:p>
        </w:tc>
        <w:tc>
          <w:tcPr>
            <w:tcW w:w="1420" w:type="dxa"/>
          </w:tcPr>
          <w:p w:rsidR="00EA1C06" w:rsidRPr="00AA3C82" w:rsidRDefault="00EA1C06" w:rsidP="00AB2902">
            <w:pPr>
              <w:widowControl/>
              <w:autoSpaceDE w:val="0"/>
              <w:autoSpaceDN w:val="0"/>
              <w:jc w:val="center"/>
              <w:rPr>
                <w:rFonts w:ascii="Times New Roman" w:hAnsi="Times New Roman"/>
                <w:kern w:val="0"/>
                <w:szCs w:val="21"/>
              </w:rPr>
            </w:pPr>
            <w:r w:rsidRPr="00AA3C82">
              <w:rPr>
                <w:rFonts w:ascii="Times New Roman" w:hAnsi="Times New Roman"/>
                <w:kern w:val="0"/>
                <w:szCs w:val="21"/>
              </w:rPr>
              <w:t>√</w:t>
            </w:r>
          </w:p>
        </w:tc>
        <w:tc>
          <w:tcPr>
            <w:tcW w:w="1421" w:type="dxa"/>
          </w:tcPr>
          <w:p w:rsidR="00EA1C06" w:rsidRPr="00777623" w:rsidRDefault="00EA1C06" w:rsidP="00E028B9">
            <w:pPr>
              <w:widowControl/>
              <w:autoSpaceDE w:val="0"/>
              <w:autoSpaceDN w:val="0"/>
              <w:rPr>
                <w:rFonts w:ascii="Times New Roman" w:hAnsi="Times New Roman"/>
                <w:kern w:val="0"/>
                <w:szCs w:val="21"/>
              </w:rPr>
            </w:pPr>
            <w:r w:rsidRPr="00777623">
              <w:rPr>
                <w:rFonts w:ascii="Times New Roman" w:hAnsi="Times New Roman"/>
                <w:kern w:val="0"/>
                <w:szCs w:val="21"/>
              </w:rPr>
              <w:t>5.</w:t>
            </w:r>
            <w:r w:rsidR="00AA3C82" w:rsidRPr="00777623">
              <w:rPr>
                <w:rFonts w:ascii="Times New Roman" w:hAnsi="Times New Roman" w:hint="eastAsia"/>
                <w:kern w:val="0"/>
                <w:szCs w:val="21"/>
              </w:rPr>
              <w:t>2.</w:t>
            </w:r>
            <w:r w:rsidR="00E028B9" w:rsidRPr="00777623">
              <w:rPr>
                <w:rFonts w:ascii="Times New Roman" w:hAnsi="Times New Roman" w:hint="eastAsia"/>
                <w:kern w:val="0"/>
                <w:szCs w:val="21"/>
              </w:rPr>
              <w:t>6</w:t>
            </w:r>
            <w:r w:rsidRPr="00777623">
              <w:rPr>
                <w:rFonts w:ascii="Times New Roman" w:hAnsi="Times New Roman"/>
                <w:kern w:val="0"/>
                <w:szCs w:val="21"/>
              </w:rPr>
              <w:t>.2</w:t>
            </w:r>
          </w:p>
        </w:tc>
        <w:tc>
          <w:tcPr>
            <w:tcW w:w="1421" w:type="dxa"/>
          </w:tcPr>
          <w:p w:rsidR="00EA1C06" w:rsidRPr="00AA3C82" w:rsidRDefault="00EA1C06" w:rsidP="00EA1C06">
            <w:pPr>
              <w:widowControl/>
              <w:autoSpaceDE w:val="0"/>
              <w:autoSpaceDN w:val="0"/>
              <w:rPr>
                <w:rFonts w:ascii="Times New Roman" w:hAnsi="Times New Roman"/>
                <w:kern w:val="0"/>
                <w:szCs w:val="21"/>
              </w:rPr>
            </w:pPr>
            <w:r w:rsidRPr="00AA3C82">
              <w:rPr>
                <w:rFonts w:ascii="Times New Roman" w:hAnsi="Times New Roman"/>
                <w:kern w:val="0"/>
                <w:szCs w:val="21"/>
              </w:rPr>
              <w:t>6.2</w:t>
            </w:r>
          </w:p>
        </w:tc>
      </w:tr>
      <w:tr w:rsidR="00AA3C82" w:rsidRPr="00AA3C82" w:rsidTr="007536F9">
        <w:tc>
          <w:tcPr>
            <w:tcW w:w="675" w:type="dxa"/>
          </w:tcPr>
          <w:p w:rsidR="00EA1C06" w:rsidRPr="00957778" w:rsidRDefault="00EA1C06" w:rsidP="00AB2902">
            <w:pPr>
              <w:widowControl/>
              <w:autoSpaceDE w:val="0"/>
              <w:autoSpaceDN w:val="0"/>
              <w:jc w:val="center"/>
              <w:rPr>
                <w:rFonts w:ascii="Times New Roman" w:hAnsi="Times New Roman"/>
                <w:color w:val="000000"/>
                <w:kern w:val="0"/>
                <w:szCs w:val="21"/>
              </w:rPr>
            </w:pPr>
            <w:r w:rsidRPr="00957778">
              <w:rPr>
                <w:rFonts w:ascii="Times New Roman" w:hAnsi="Times New Roman"/>
                <w:color w:val="000000"/>
                <w:kern w:val="0"/>
                <w:szCs w:val="21"/>
              </w:rPr>
              <w:t>3</w:t>
            </w:r>
          </w:p>
        </w:tc>
        <w:tc>
          <w:tcPr>
            <w:tcW w:w="1843" w:type="dxa"/>
          </w:tcPr>
          <w:p w:rsidR="00EA1C06" w:rsidRPr="00957778" w:rsidRDefault="00EA1C06" w:rsidP="00EA1C06">
            <w:pPr>
              <w:widowControl/>
              <w:autoSpaceDE w:val="0"/>
              <w:autoSpaceDN w:val="0"/>
              <w:rPr>
                <w:rFonts w:ascii="Times New Roman" w:hAnsi="Times New Roman"/>
                <w:color w:val="000000"/>
                <w:kern w:val="0"/>
                <w:szCs w:val="21"/>
              </w:rPr>
            </w:pPr>
            <w:r w:rsidRPr="00957778">
              <w:rPr>
                <w:rFonts w:ascii="Times New Roman" w:hAnsi="Times New Roman"/>
                <w:color w:val="000000"/>
                <w:kern w:val="0"/>
                <w:szCs w:val="21"/>
              </w:rPr>
              <w:t>表面</w:t>
            </w:r>
          </w:p>
        </w:tc>
        <w:tc>
          <w:tcPr>
            <w:tcW w:w="1742" w:type="dxa"/>
          </w:tcPr>
          <w:p w:rsidR="00EA1C06" w:rsidRPr="00957778" w:rsidRDefault="00EA1C06" w:rsidP="00AB2902">
            <w:pPr>
              <w:widowControl/>
              <w:autoSpaceDE w:val="0"/>
              <w:autoSpaceDN w:val="0"/>
              <w:jc w:val="center"/>
              <w:rPr>
                <w:rFonts w:ascii="Times New Roman" w:hAnsi="Times New Roman"/>
                <w:color w:val="000000"/>
                <w:kern w:val="0"/>
                <w:szCs w:val="21"/>
              </w:rPr>
            </w:pPr>
            <w:r w:rsidRPr="00957778">
              <w:rPr>
                <w:rFonts w:ascii="Times New Roman" w:hAnsi="Times New Roman"/>
                <w:color w:val="000000"/>
                <w:kern w:val="0"/>
                <w:szCs w:val="21"/>
              </w:rPr>
              <w:t>√</w:t>
            </w:r>
          </w:p>
        </w:tc>
        <w:tc>
          <w:tcPr>
            <w:tcW w:w="1420" w:type="dxa"/>
          </w:tcPr>
          <w:p w:rsidR="00EA1C06" w:rsidRPr="00AA3C82" w:rsidRDefault="00EA1C06" w:rsidP="00AB2902">
            <w:pPr>
              <w:widowControl/>
              <w:autoSpaceDE w:val="0"/>
              <w:autoSpaceDN w:val="0"/>
              <w:jc w:val="center"/>
              <w:rPr>
                <w:rFonts w:ascii="Times New Roman" w:hAnsi="Times New Roman"/>
                <w:kern w:val="0"/>
                <w:szCs w:val="21"/>
              </w:rPr>
            </w:pPr>
            <w:r w:rsidRPr="00AA3C82">
              <w:rPr>
                <w:rFonts w:ascii="Times New Roman" w:hAnsi="Times New Roman"/>
                <w:kern w:val="0"/>
                <w:szCs w:val="21"/>
              </w:rPr>
              <w:t>√</w:t>
            </w:r>
          </w:p>
        </w:tc>
        <w:tc>
          <w:tcPr>
            <w:tcW w:w="1421" w:type="dxa"/>
          </w:tcPr>
          <w:p w:rsidR="00EA1C06" w:rsidRPr="00AA3C82" w:rsidRDefault="00EA1C06" w:rsidP="00AA3C82">
            <w:pPr>
              <w:widowControl/>
              <w:autoSpaceDE w:val="0"/>
              <w:autoSpaceDN w:val="0"/>
              <w:rPr>
                <w:rFonts w:ascii="Times New Roman" w:hAnsi="Times New Roman"/>
                <w:kern w:val="0"/>
                <w:szCs w:val="21"/>
              </w:rPr>
            </w:pPr>
            <w:r w:rsidRPr="00AA3C82">
              <w:rPr>
                <w:rFonts w:ascii="Times New Roman" w:hAnsi="Times New Roman"/>
                <w:kern w:val="0"/>
                <w:szCs w:val="21"/>
              </w:rPr>
              <w:t>5.</w:t>
            </w:r>
            <w:r w:rsidR="00AA3C82" w:rsidRPr="00AA3C82">
              <w:rPr>
                <w:rFonts w:ascii="Times New Roman" w:hAnsi="Times New Roman" w:hint="eastAsia"/>
                <w:kern w:val="0"/>
                <w:szCs w:val="21"/>
              </w:rPr>
              <w:t>5</w:t>
            </w:r>
            <w:r w:rsidRPr="00AA3C82">
              <w:rPr>
                <w:rFonts w:ascii="Times New Roman" w:hAnsi="Times New Roman"/>
                <w:kern w:val="0"/>
                <w:szCs w:val="21"/>
              </w:rPr>
              <w:t>.</w:t>
            </w:r>
            <w:r w:rsidR="00AA3C82" w:rsidRPr="00AA3C82">
              <w:rPr>
                <w:rFonts w:ascii="Times New Roman" w:hAnsi="Times New Roman" w:hint="eastAsia"/>
                <w:kern w:val="0"/>
                <w:szCs w:val="21"/>
              </w:rPr>
              <w:t>1</w:t>
            </w:r>
            <w:r w:rsidR="00AA3C82" w:rsidRPr="00AA3C82">
              <w:rPr>
                <w:rFonts w:ascii="Times New Roman" w:hAnsi="Times New Roman" w:hint="eastAsia"/>
                <w:kern w:val="0"/>
                <w:szCs w:val="21"/>
              </w:rPr>
              <w:t>、</w:t>
            </w:r>
            <w:r w:rsidR="00AA3C82" w:rsidRPr="00AA3C82">
              <w:rPr>
                <w:rFonts w:ascii="Times New Roman" w:hAnsi="Times New Roman" w:hint="eastAsia"/>
                <w:kern w:val="0"/>
                <w:szCs w:val="21"/>
              </w:rPr>
              <w:t>5.5.2</w:t>
            </w:r>
          </w:p>
        </w:tc>
        <w:tc>
          <w:tcPr>
            <w:tcW w:w="1421" w:type="dxa"/>
          </w:tcPr>
          <w:p w:rsidR="00EA1C06" w:rsidRPr="00AA3C82" w:rsidRDefault="00EA1C06" w:rsidP="00EA1C06">
            <w:pPr>
              <w:widowControl/>
              <w:autoSpaceDE w:val="0"/>
              <w:autoSpaceDN w:val="0"/>
              <w:rPr>
                <w:rFonts w:ascii="Times New Roman" w:hAnsi="Times New Roman"/>
                <w:kern w:val="0"/>
                <w:szCs w:val="21"/>
              </w:rPr>
            </w:pPr>
            <w:r w:rsidRPr="00AA3C82">
              <w:rPr>
                <w:rFonts w:ascii="Times New Roman" w:hAnsi="Times New Roman"/>
                <w:kern w:val="0"/>
                <w:szCs w:val="21"/>
              </w:rPr>
              <w:t>6.1</w:t>
            </w:r>
          </w:p>
        </w:tc>
      </w:tr>
      <w:tr w:rsidR="00AA3C82" w:rsidRPr="00AA3C82" w:rsidTr="007536F9">
        <w:tc>
          <w:tcPr>
            <w:tcW w:w="675" w:type="dxa"/>
          </w:tcPr>
          <w:p w:rsidR="00EA1C06" w:rsidRPr="00957778" w:rsidRDefault="00EA1C06" w:rsidP="00AB2902">
            <w:pPr>
              <w:widowControl/>
              <w:autoSpaceDE w:val="0"/>
              <w:autoSpaceDN w:val="0"/>
              <w:jc w:val="center"/>
              <w:rPr>
                <w:rFonts w:ascii="Times New Roman" w:hAnsi="Times New Roman"/>
                <w:color w:val="000000"/>
                <w:kern w:val="0"/>
                <w:szCs w:val="21"/>
              </w:rPr>
            </w:pPr>
            <w:r w:rsidRPr="00957778">
              <w:rPr>
                <w:rFonts w:ascii="Times New Roman" w:hAnsi="Times New Roman"/>
                <w:color w:val="000000"/>
                <w:kern w:val="0"/>
                <w:szCs w:val="21"/>
              </w:rPr>
              <w:t>4</w:t>
            </w:r>
          </w:p>
        </w:tc>
        <w:tc>
          <w:tcPr>
            <w:tcW w:w="1843" w:type="dxa"/>
          </w:tcPr>
          <w:p w:rsidR="00EA1C06" w:rsidRPr="00957778" w:rsidRDefault="00EA1C06" w:rsidP="00EA1C06">
            <w:pPr>
              <w:widowControl/>
              <w:autoSpaceDE w:val="0"/>
              <w:autoSpaceDN w:val="0"/>
              <w:rPr>
                <w:rFonts w:ascii="Times New Roman" w:hAnsi="Times New Roman"/>
                <w:color w:val="000000"/>
                <w:kern w:val="0"/>
                <w:szCs w:val="21"/>
              </w:rPr>
            </w:pPr>
            <w:r w:rsidRPr="00957778">
              <w:rPr>
                <w:rFonts w:ascii="Times New Roman" w:hAnsi="Times New Roman"/>
                <w:color w:val="000000"/>
                <w:kern w:val="0"/>
                <w:szCs w:val="21"/>
              </w:rPr>
              <w:t>焊缝</w:t>
            </w:r>
          </w:p>
        </w:tc>
        <w:tc>
          <w:tcPr>
            <w:tcW w:w="1742" w:type="dxa"/>
          </w:tcPr>
          <w:p w:rsidR="00EA1C06" w:rsidRPr="00957778" w:rsidRDefault="00EA1C06" w:rsidP="00AB2902">
            <w:pPr>
              <w:widowControl/>
              <w:autoSpaceDE w:val="0"/>
              <w:autoSpaceDN w:val="0"/>
              <w:jc w:val="center"/>
              <w:rPr>
                <w:rFonts w:ascii="Times New Roman" w:hAnsi="Times New Roman"/>
                <w:color w:val="000000"/>
                <w:kern w:val="0"/>
                <w:szCs w:val="21"/>
              </w:rPr>
            </w:pPr>
          </w:p>
        </w:tc>
        <w:tc>
          <w:tcPr>
            <w:tcW w:w="1420" w:type="dxa"/>
          </w:tcPr>
          <w:p w:rsidR="00EA1C06" w:rsidRPr="00AA3C82" w:rsidRDefault="00EA1C06" w:rsidP="00AB2902">
            <w:pPr>
              <w:widowControl/>
              <w:autoSpaceDE w:val="0"/>
              <w:autoSpaceDN w:val="0"/>
              <w:jc w:val="center"/>
              <w:rPr>
                <w:rFonts w:ascii="Times New Roman" w:hAnsi="Times New Roman"/>
                <w:kern w:val="0"/>
                <w:szCs w:val="21"/>
              </w:rPr>
            </w:pPr>
            <w:r w:rsidRPr="00AA3C82">
              <w:rPr>
                <w:rFonts w:ascii="Times New Roman" w:hAnsi="Times New Roman"/>
                <w:kern w:val="0"/>
                <w:szCs w:val="21"/>
              </w:rPr>
              <w:t>√</w:t>
            </w:r>
          </w:p>
        </w:tc>
        <w:tc>
          <w:tcPr>
            <w:tcW w:w="1421" w:type="dxa"/>
          </w:tcPr>
          <w:p w:rsidR="00EA1C06" w:rsidRPr="00AA3C82" w:rsidRDefault="00EA1C06" w:rsidP="00AA3C82">
            <w:pPr>
              <w:widowControl/>
              <w:autoSpaceDE w:val="0"/>
              <w:autoSpaceDN w:val="0"/>
              <w:rPr>
                <w:rFonts w:ascii="Times New Roman" w:hAnsi="Times New Roman"/>
                <w:kern w:val="0"/>
                <w:szCs w:val="21"/>
              </w:rPr>
            </w:pPr>
            <w:r w:rsidRPr="00AA3C82">
              <w:rPr>
                <w:rFonts w:ascii="Times New Roman" w:hAnsi="Times New Roman"/>
                <w:kern w:val="0"/>
                <w:szCs w:val="21"/>
              </w:rPr>
              <w:t>5.</w:t>
            </w:r>
            <w:r w:rsidR="00AA3C82" w:rsidRPr="00AA3C82">
              <w:rPr>
                <w:rFonts w:ascii="Times New Roman" w:hAnsi="Times New Roman" w:hint="eastAsia"/>
                <w:kern w:val="0"/>
                <w:szCs w:val="21"/>
              </w:rPr>
              <w:t>4</w:t>
            </w:r>
            <w:r w:rsidRPr="00AA3C82">
              <w:rPr>
                <w:rFonts w:ascii="Times New Roman" w:hAnsi="Times New Roman"/>
                <w:kern w:val="0"/>
                <w:szCs w:val="21"/>
              </w:rPr>
              <w:t>.1</w:t>
            </w:r>
            <w:r w:rsidRPr="00AA3C82">
              <w:rPr>
                <w:rFonts w:ascii="Times New Roman" w:hAnsi="Times New Roman"/>
                <w:kern w:val="0"/>
                <w:szCs w:val="21"/>
              </w:rPr>
              <w:t>、</w:t>
            </w:r>
            <w:r w:rsidRPr="00AA3C82">
              <w:rPr>
                <w:rFonts w:ascii="Times New Roman" w:hAnsi="Times New Roman"/>
                <w:kern w:val="0"/>
                <w:szCs w:val="21"/>
              </w:rPr>
              <w:t>5.</w:t>
            </w:r>
            <w:r w:rsidR="00AA3C82" w:rsidRPr="00AA3C82">
              <w:rPr>
                <w:rFonts w:ascii="Times New Roman" w:hAnsi="Times New Roman" w:hint="eastAsia"/>
                <w:kern w:val="0"/>
                <w:szCs w:val="21"/>
              </w:rPr>
              <w:t>4</w:t>
            </w:r>
            <w:r w:rsidRPr="00AA3C82">
              <w:rPr>
                <w:rFonts w:ascii="Times New Roman" w:hAnsi="Times New Roman"/>
                <w:kern w:val="0"/>
                <w:szCs w:val="21"/>
              </w:rPr>
              <w:t>.2</w:t>
            </w:r>
          </w:p>
        </w:tc>
        <w:tc>
          <w:tcPr>
            <w:tcW w:w="1421" w:type="dxa"/>
          </w:tcPr>
          <w:p w:rsidR="00EA1C06" w:rsidRPr="00AA3C82" w:rsidRDefault="00EA1C06" w:rsidP="00EA1C06">
            <w:pPr>
              <w:widowControl/>
              <w:autoSpaceDE w:val="0"/>
              <w:autoSpaceDN w:val="0"/>
              <w:rPr>
                <w:rFonts w:ascii="Times New Roman" w:hAnsi="Times New Roman"/>
                <w:kern w:val="0"/>
                <w:szCs w:val="21"/>
              </w:rPr>
            </w:pPr>
            <w:r w:rsidRPr="00AA3C82">
              <w:rPr>
                <w:rFonts w:ascii="Times New Roman" w:hAnsi="Times New Roman"/>
                <w:kern w:val="0"/>
                <w:szCs w:val="21"/>
              </w:rPr>
              <w:t>6.1</w:t>
            </w:r>
          </w:p>
        </w:tc>
      </w:tr>
      <w:tr w:rsidR="00AA3C82" w:rsidRPr="00AA3C82" w:rsidTr="007536F9">
        <w:tc>
          <w:tcPr>
            <w:tcW w:w="675" w:type="dxa"/>
          </w:tcPr>
          <w:p w:rsidR="00EA1C06" w:rsidRPr="00957778" w:rsidRDefault="00EA1C06" w:rsidP="00AB2902">
            <w:pPr>
              <w:widowControl/>
              <w:autoSpaceDE w:val="0"/>
              <w:autoSpaceDN w:val="0"/>
              <w:jc w:val="center"/>
              <w:rPr>
                <w:rFonts w:ascii="Times New Roman" w:hAnsi="Times New Roman"/>
                <w:color w:val="000000"/>
                <w:kern w:val="0"/>
                <w:szCs w:val="21"/>
              </w:rPr>
            </w:pPr>
            <w:r w:rsidRPr="00957778">
              <w:rPr>
                <w:rFonts w:ascii="Times New Roman" w:hAnsi="Times New Roman"/>
                <w:color w:val="000000"/>
                <w:kern w:val="0"/>
                <w:szCs w:val="21"/>
              </w:rPr>
              <w:t>5</w:t>
            </w:r>
          </w:p>
        </w:tc>
        <w:tc>
          <w:tcPr>
            <w:tcW w:w="1843" w:type="dxa"/>
          </w:tcPr>
          <w:p w:rsidR="00EA1C06" w:rsidRPr="00957778" w:rsidRDefault="00EA1C06" w:rsidP="00EA1C06">
            <w:pPr>
              <w:widowControl/>
              <w:autoSpaceDE w:val="0"/>
              <w:autoSpaceDN w:val="0"/>
              <w:rPr>
                <w:rFonts w:ascii="Times New Roman" w:hAnsi="Times New Roman"/>
                <w:color w:val="000000"/>
                <w:kern w:val="0"/>
                <w:szCs w:val="21"/>
              </w:rPr>
            </w:pPr>
            <w:r w:rsidRPr="00957778">
              <w:rPr>
                <w:rFonts w:ascii="Times New Roman" w:hAnsi="Times New Roman"/>
                <w:color w:val="000000"/>
                <w:kern w:val="0"/>
                <w:szCs w:val="21"/>
              </w:rPr>
              <w:t>涂漆外观</w:t>
            </w:r>
          </w:p>
        </w:tc>
        <w:tc>
          <w:tcPr>
            <w:tcW w:w="1742" w:type="dxa"/>
          </w:tcPr>
          <w:p w:rsidR="00EA1C06" w:rsidRPr="00957778" w:rsidRDefault="00EA1C06" w:rsidP="00AB2902">
            <w:pPr>
              <w:widowControl/>
              <w:autoSpaceDE w:val="0"/>
              <w:autoSpaceDN w:val="0"/>
              <w:jc w:val="center"/>
              <w:rPr>
                <w:rFonts w:ascii="Times New Roman" w:hAnsi="Times New Roman"/>
                <w:color w:val="000000"/>
                <w:kern w:val="0"/>
                <w:szCs w:val="21"/>
              </w:rPr>
            </w:pPr>
            <w:r w:rsidRPr="00957778">
              <w:rPr>
                <w:rFonts w:ascii="Times New Roman" w:hAnsi="Times New Roman"/>
                <w:color w:val="000000"/>
                <w:kern w:val="0"/>
                <w:szCs w:val="21"/>
              </w:rPr>
              <w:t>√</w:t>
            </w:r>
          </w:p>
        </w:tc>
        <w:tc>
          <w:tcPr>
            <w:tcW w:w="1420" w:type="dxa"/>
          </w:tcPr>
          <w:p w:rsidR="00EA1C06" w:rsidRPr="00AA3C82" w:rsidRDefault="00EA1C06" w:rsidP="00AB2902">
            <w:pPr>
              <w:widowControl/>
              <w:autoSpaceDE w:val="0"/>
              <w:autoSpaceDN w:val="0"/>
              <w:jc w:val="center"/>
              <w:rPr>
                <w:rFonts w:ascii="Times New Roman" w:hAnsi="Times New Roman"/>
                <w:kern w:val="0"/>
                <w:szCs w:val="21"/>
              </w:rPr>
            </w:pPr>
            <w:r w:rsidRPr="00AA3C82">
              <w:rPr>
                <w:rFonts w:ascii="Times New Roman" w:hAnsi="Times New Roman"/>
                <w:kern w:val="0"/>
                <w:szCs w:val="21"/>
              </w:rPr>
              <w:t>√</w:t>
            </w:r>
          </w:p>
        </w:tc>
        <w:tc>
          <w:tcPr>
            <w:tcW w:w="1421" w:type="dxa"/>
          </w:tcPr>
          <w:p w:rsidR="00EA1C06" w:rsidRPr="00AA3C82" w:rsidRDefault="00EA1C06" w:rsidP="00AB2902">
            <w:pPr>
              <w:widowControl/>
              <w:autoSpaceDE w:val="0"/>
              <w:autoSpaceDN w:val="0"/>
              <w:rPr>
                <w:rFonts w:ascii="Times New Roman" w:hAnsi="Times New Roman"/>
                <w:kern w:val="0"/>
                <w:szCs w:val="21"/>
              </w:rPr>
            </w:pPr>
            <w:r w:rsidRPr="00AA3C82">
              <w:rPr>
                <w:rFonts w:ascii="Times New Roman" w:hAnsi="Times New Roman"/>
                <w:kern w:val="0"/>
                <w:szCs w:val="21"/>
              </w:rPr>
              <w:t>5.</w:t>
            </w:r>
            <w:r w:rsidR="00AB2902" w:rsidRPr="00AA3C82">
              <w:rPr>
                <w:rFonts w:ascii="Times New Roman" w:hAnsi="Times New Roman" w:hint="eastAsia"/>
                <w:kern w:val="0"/>
                <w:szCs w:val="21"/>
              </w:rPr>
              <w:t>5.2</w:t>
            </w:r>
          </w:p>
        </w:tc>
        <w:tc>
          <w:tcPr>
            <w:tcW w:w="1421" w:type="dxa"/>
          </w:tcPr>
          <w:p w:rsidR="00EA1C06" w:rsidRPr="00AA3C82" w:rsidRDefault="00EA1C06" w:rsidP="00EA1C06">
            <w:pPr>
              <w:widowControl/>
              <w:autoSpaceDE w:val="0"/>
              <w:autoSpaceDN w:val="0"/>
              <w:rPr>
                <w:rFonts w:ascii="Times New Roman" w:hAnsi="Times New Roman"/>
                <w:kern w:val="0"/>
                <w:szCs w:val="21"/>
              </w:rPr>
            </w:pPr>
            <w:r w:rsidRPr="00AA3C82">
              <w:rPr>
                <w:rFonts w:ascii="Times New Roman" w:hAnsi="Times New Roman"/>
                <w:kern w:val="0"/>
                <w:szCs w:val="21"/>
              </w:rPr>
              <w:t>6.1</w:t>
            </w:r>
          </w:p>
        </w:tc>
      </w:tr>
      <w:tr w:rsidR="00EA1C06" w:rsidRPr="00957778" w:rsidTr="007536F9">
        <w:tc>
          <w:tcPr>
            <w:tcW w:w="675" w:type="dxa"/>
          </w:tcPr>
          <w:p w:rsidR="00EA1C06" w:rsidRPr="00957778" w:rsidRDefault="00EA1C06" w:rsidP="00AB2902">
            <w:pPr>
              <w:widowControl/>
              <w:autoSpaceDE w:val="0"/>
              <w:autoSpaceDN w:val="0"/>
              <w:jc w:val="center"/>
              <w:rPr>
                <w:rFonts w:ascii="Times New Roman" w:hAnsi="Times New Roman"/>
                <w:color w:val="000000"/>
                <w:kern w:val="0"/>
                <w:szCs w:val="21"/>
              </w:rPr>
            </w:pPr>
            <w:r w:rsidRPr="00957778">
              <w:rPr>
                <w:rFonts w:ascii="Times New Roman" w:hAnsi="Times New Roman"/>
                <w:color w:val="000000"/>
                <w:kern w:val="0"/>
                <w:szCs w:val="21"/>
              </w:rPr>
              <w:t>6</w:t>
            </w:r>
          </w:p>
        </w:tc>
        <w:tc>
          <w:tcPr>
            <w:tcW w:w="1843" w:type="dxa"/>
          </w:tcPr>
          <w:p w:rsidR="00EA1C06" w:rsidRPr="00957778" w:rsidRDefault="00EA1C06" w:rsidP="00EA1C06">
            <w:pPr>
              <w:widowControl/>
              <w:autoSpaceDE w:val="0"/>
              <w:autoSpaceDN w:val="0"/>
              <w:rPr>
                <w:rFonts w:ascii="Times New Roman" w:hAnsi="Times New Roman"/>
                <w:color w:val="000000"/>
                <w:kern w:val="0"/>
                <w:szCs w:val="21"/>
              </w:rPr>
            </w:pPr>
            <w:r w:rsidRPr="00957778">
              <w:rPr>
                <w:rFonts w:ascii="Times New Roman" w:hAnsi="Times New Roman"/>
                <w:color w:val="000000"/>
                <w:kern w:val="0"/>
                <w:szCs w:val="21"/>
              </w:rPr>
              <w:t>漆膜厚度</w:t>
            </w:r>
          </w:p>
        </w:tc>
        <w:tc>
          <w:tcPr>
            <w:tcW w:w="1742" w:type="dxa"/>
          </w:tcPr>
          <w:p w:rsidR="00EA1C06" w:rsidRPr="00957778" w:rsidRDefault="00EA1C06" w:rsidP="00AB2902">
            <w:pPr>
              <w:widowControl/>
              <w:autoSpaceDE w:val="0"/>
              <w:autoSpaceDN w:val="0"/>
              <w:jc w:val="center"/>
              <w:rPr>
                <w:rFonts w:ascii="Times New Roman" w:hAnsi="Times New Roman"/>
                <w:color w:val="000000"/>
                <w:kern w:val="0"/>
                <w:szCs w:val="21"/>
              </w:rPr>
            </w:pPr>
            <w:r w:rsidRPr="00957778">
              <w:rPr>
                <w:rFonts w:ascii="Times New Roman" w:hAnsi="Times New Roman"/>
                <w:color w:val="000000"/>
                <w:kern w:val="0"/>
                <w:szCs w:val="21"/>
              </w:rPr>
              <w:t>√</w:t>
            </w:r>
          </w:p>
        </w:tc>
        <w:tc>
          <w:tcPr>
            <w:tcW w:w="1420" w:type="dxa"/>
          </w:tcPr>
          <w:p w:rsidR="00EA1C06" w:rsidRPr="00957778" w:rsidRDefault="00EA1C06" w:rsidP="00AB2902">
            <w:pPr>
              <w:widowControl/>
              <w:autoSpaceDE w:val="0"/>
              <w:autoSpaceDN w:val="0"/>
              <w:jc w:val="center"/>
              <w:rPr>
                <w:rFonts w:ascii="Times New Roman" w:hAnsi="Times New Roman"/>
                <w:color w:val="000000"/>
                <w:kern w:val="0"/>
                <w:szCs w:val="21"/>
              </w:rPr>
            </w:pPr>
            <w:r w:rsidRPr="00957778">
              <w:rPr>
                <w:rFonts w:ascii="Times New Roman" w:hAnsi="Times New Roman"/>
                <w:color w:val="000000"/>
                <w:kern w:val="0"/>
                <w:szCs w:val="21"/>
              </w:rPr>
              <w:t>√</w:t>
            </w:r>
          </w:p>
        </w:tc>
        <w:tc>
          <w:tcPr>
            <w:tcW w:w="1421" w:type="dxa"/>
          </w:tcPr>
          <w:p w:rsidR="00EA1C06" w:rsidRPr="00957778" w:rsidRDefault="00AB2902" w:rsidP="00EA1C06">
            <w:pPr>
              <w:widowControl/>
              <w:autoSpaceDE w:val="0"/>
              <w:autoSpaceDN w:val="0"/>
              <w:rPr>
                <w:rFonts w:ascii="Times New Roman" w:hAnsi="Times New Roman"/>
                <w:color w:val="000000"/>
                <w:kern w:val="0"/>
                <w:szCs w:val="21"/>
              </w:rPr>
            </w:pPr>
            <w:r>
              <w:rPr>
                <w:rFonts w:ascii="Times New Roman" w:hAnsi="Times New Roman" w:hint="eastAsia"/>
                <w:color w:val="000000"/>
                <w:kern w:val="0"/>
                <w:szCs w:val="21"/>
              </w:rPr>
              <w:t>5.5.3</w:t>
            </w:r>
          </w:p>
        </w:tc>
        <w:tc>
          <w:tcPr>
            <w:tcW w:w="1421" w:type="dxa"/>
          </w:tcPr>
          <w:p w:rsidR="00EA1C06" w:rsidRPr="00957778" w:rsidRDefault="00EA1C06" w:rsidP="00EA1C06">
            <w:pPr>
              <w:widowControl/>
              <w:autoSpaceDE w:val="0"/>
              <w:autoSpaceDN w:val="0"/>
              <w:rPr>
                <w:rFonts w:ascii="Times New Roman" w:hAnsi="Times New Roman"/>
                <w:color w:val="000000"/>
                <w:kern w:val="0"/>
                <w:szCs w:val="21"/>
              </w:rPr>
            </w:pPr>
            <w:r w:rsidRPr="00957778">
              <w:rPr>
                <w:rFonts w:ascii="Times New Roman" w:hAnsi="Times New Roman"/>
                <w:color w:val="000000"/>
                <w:kern w:val="0"/>
                <w:szCs w:val="21"/>
              </w:rPr>
              <w:t>6.3</w:t>
            </w:r>
          </w:p>
        </w:tc>
      </w:tr>
      <w:tr w:rsidR="00EA1C06" w:rsidRPr="00957778" w:rsidTr="007536F9">
        <w:tc>
          <w:tcPr>
            <w:tcW w:w="675" w:type="dxa"/>
          </w:tcPr>
          <w:p w:rsidR="00EA1C06" w:rsidRPr="00957778" w:rsidRDefault="00EA1C06" w:rsidP="00AB2902">
            <w:pPr>
              <w:widowControl/>
              <w:autoSpaceDE w:val="0"/>
              <w:autoSpaceDN w:val="0"/>
              <w:jc w:val="center"/>
              <w:rPr>
                <w:rFonts w:ascii="Times New Roman" w:hAnsi="Times New Roman"/>
                <w:color w:val="000000"/>
                <w:kern w:val="0"/>
                <w:szCs w:val="21"/>
              </w:rPr>
            </w:pPr>
            <w:r w:rsidRPr="00957778">
              <w:rPr>
                <w:rFonts w:ascii="Times New Roman" w:hAnsi="Times New Roman"/>
                <w:color w:val="000000"/>
                <w:kern w:val="0"/>
                <w:szCs w:val="21"/>
              </w:rPr>
              <w:t>7</w:t>
            </w:r>
          </w:p>
        </w:tc>
        <w:tc>
          <w:tcPr>
            <w:tcW w:w="1843" w:type="dxa"/>
          </w:tcPr>
          <w:p w:rsidR="00EA1C06" w:rsidRPr="00957778" w:rsidRDefault="00EA1C06" w:rsidP="00EA1C06">
            <w:pPr>
              <w:widowControl/>
              <w:autoSpaceDE w:val="0"/>
              <w:autoSpaceDN w:val="0"/>
              <w:rPr>
                <w:rFonts w:ascii="Times New Roman" w:hAnsi="Times New Roman"/>
                <w:color w:val="000000"/>
                <w:kern w:val="0"/>
                <w:szCs w:val="21"/>
              </w:rPr>
            </w:pPr>
            <w:r w:rsidRPr="00957778">
              <w:rPr>
                <w:rFonts w:ascii="Times New Roman" w:hAnsi="Times New Roman"/>
                <w:color w:val="000000"/>
                <w:kern w:val="0"/>
                <w:szCs w:val="21"/>
              </w:rPr>
              <w:t>漆膜附着力检查</w:t>
            </w:r>
          </w:p>
        </w:tc>
        <w:tc>
          <w:tcPr>
            <w:tcW w:w="1742" w:type="dxa"/>
          </w:tcPr>
          <w:p w:rsidR="00EA1C06" w:rsidRPr="00957778" w:rsidRDefault="00EA1C06" w:rsidP="00AB2902">
            <w:pPr>
              <w:widowControl/>
              <w:autoSpaceDE w:val="0"/>
              <w:autoSpaceDN w:val="0"/>
              <w:jc w:val="center"/>
              <w:rPr>
                <w:rFonts w:ascii="Times New Roman" w:hAnsi="Times New Roman"/>
                <w:color w:val="000000"/>
                <w:kern w:val="0"/>
                <w:szCs w:val="21"/>
              </w:rPr>
            </w:pPr>
            <w:r w:rsidRPr="00957778">
              <w:rPr>
                <w:rFonts w:ascii="Times New Roman" w:hAnsi="Times New Roman"/>
                <w:color w:val="000000"/>
                <w:kern w:val="0"/>
                <w:szCs w:val="21"/>
              </w:rPr>
              <w:t>√</w:t>
            </w:r>
          </w:p>
        </w:tc>
        <w:tc>
          <w:tcPr>
            <w:tcW w:w="1420" w:type="dxa"/>
          </w:tcPr>
          <w:p w:rsidR="00EA1C06" w:rsidRPr="00957778" w:rsidRDefault="00EA1C06" w:rsidP="00AB2902">
            <w:pPr>
              <w:widowControl/>
              <w:autoSpaceDE w:val="0"/>
              <w:autoSpaceDN w:val="0"/>
              <w:jc w:val="center"/>
              <w:rPr>
                <w:rFonts w:ascii="Times New Roman" w:hAnsi="Times New Roman"/>
                <w:color w:val="000000"/>
                <w:kern w:val="0"/>
                <w:szCs w:val="21"/>
              </w:rPr>
            </w:pPr>
            <w:r w:rsidRPr="00957778">
              <w:rPr>
                <w:rFonts w:ascii="Times New Roman" w:hAnsi="Times New Roman"/>
                <w:color w:val="000000"/>
                <w:kern w:val="0"/>
                <w:szCs w:val="21"/>
              </w:rPr>
              <w:t>√</w:t>
            </w:r>
          </w:p>
        </w:tc>
        <w:tc>
          <w:tcPr>
            <w:tcW w:w="1421" w:type="dxa"/>
          </w:tcPr>
          <w:p w:rsidR="00EA1C06" w:rsidRPr="00957778" w:rsidRDefault="00EA1C06" w:rsidP="00AB2902">
            <w:pPr>
              <w:widowControl/>
              <w:autoSpaceDE w:val="0"/>
              <w:autoSpaceDN w:val="0"/>
              <w:rPr>
                <w:rFonts w:ascii="Times New Roman" w:hAnsi="Times New Roman"/>
                <w:color w:val="000000"/>
                <w:kern w:val="0"/>
                <w:szCs w:val="21"/>
              </w:rPr>
            </w:pPr>
            <w:r w:rsidRPr="00957778">
              <w:rPr>
                <w:rFonts w:ascii="Times New Roman" w:hAnsi="Times New Roman"/>
                <w:color w:val="000000"/>
                <w:kern w:val="0"/>
                <w:szCs w:val="21"/>
              </w:rPr>
              <w:t>5.</w:t>
            </w:r>
            <w:r w:rsidR="00AB2902">
              <w:rPr>
                <w:rFonts w:ascii="Times New Roman" w:hAnsi="Times New Roman" w:hint="eastAsia"/>
                <w:color w:val="000000"/>
                <w:kern w:val="0"/>
                <w:szCs w:val="21"/>
              </w:rPr>
              <w:t>5.4</w:t>
            </w:r>
          </w:p>
        </w:tc>
        <w:tc>
          <w:tcPr>
            <w:tcW w:w="1421" w:type="dxa"/>
          </w:tcPr>
          <w:p w:rsidR="00EA1C06" w:rsidRPr="00957778" w:rsidRDefault="00EA1C06" w:rsidP="00EA1C06">
            <w:pPr>
              <w:widowControl/>
              <w:autoSpaceDE w:val="0"/>
              <w:autoSpaceDN w:val="0"/>
              <w:rPr>
                <w:rFonts w:ascii="Times New Roman" w:hAnsi="Times New Roman"/>
                <w:color w:val="000000"/>
                <w:kern w:val="0"/>
                <w:szCs w:val="21"/>
              </w:rPr>
            </w:pPr>
            <w:r w:rsidRPr="00957778">
              <w:rPr>
                <w:rFonts w:ascii="Times New Roman" w:hAnsi="Times New Roman"/>
                <w:color w:val="000000"/>
                <w:kern w:val="0"/>
                <w:szCs w:val="21"/>
              </w:rPr>
              <w:t>6.4</w:t>
            </w:r>
          </w:p>
        </w:tc>
      </w:tr>
    </w:tbl>
    <w:p w:rsidR="00EA1C06" w:rsidRPr="00957778" w:rsidRDefault="00EA1C06" w:rsidP="00EA1C06">
      <w:pPr>
        <w:widowControl/>
        <w:autoSpaceDE w:val="0"/>
        <w:autoSpaceDN w:val="0"/>
        <w:rPr>
          <w:color w:val="000000"/>
          <w:kern w:val="0"/>
          <w:szCs w:val="21"/>
        </w:rPr>
      </w:pPr>
    </w:p>
    <w:p w:rsidR="00EA1C06" w:rsidRPr="00957778" w:rsidRDefault="00EA1C06" w:rsidP="00AB5454">
      <w:pPr>
        <w:widowControl/>
        <w:numPr>
          <w:ilvl w:val="0"/>
          <w:numId w:val="4"/>
        </w:numPr>
        <w:spacing w:beforeLines="100" w:before="312" w:afterLines="100" w:after="312"/>
        <w:outlineLvl w:val="1"/>
        <w:rPr>
          <w:rFonts w:eastAsia="黑体"/>
          <w:color w:val="000000"/>
          <w:kern w:val="0"/>
          <w:sz w:val="22"/>
        </w:rPr>
      </w:pPr>
      <w:bookmarkStart w:id="32" w:name="_Toc55402193"/>
      <w:bookmarkStart w:id="33" w:name="_Toc58663172"/>
      <w:r w:rsidRPr="00957778">
        <w:rPr>
          <w:rFonts w:eastAsia="黑体"/>
          <w:color w:val="000000"/>
          <w:kern w:val="0"/>
          <w:sz w:val="22"/>
        </w:rPr>
        <w:t>供货要求</w:t>
      </w:r>
      <w:bookmarkEnd w:id="32"/>
      <w:bookmarkEnd w:id="33"/>
    </w:p>
    <w:p w:rsidR="00EA1C06" w:rsidRPr="00957778" w:rsidRDefault="00EA1C06" w:rsidP="00EA1C06">
      <w:pPr>
        <w:jc w:val="left"/>
        <w:rPr>
          <w:color w:val="FF0000"/>
          <w:kern w:val="0"/>
          <w:szCs w:val="21"/>
        </w:rPr>
      </w:pPr>
      <w:r w:rsidRPr="00957778">
        <w:rPr>
          <w:color w:val="000000"/>
          <w:kern w:val="0"/>
          <w:szCs w:val="21"/>
        </w:rPr>
        <w:t xml:space="preserve">8.1 </w:t>
      </w:r>
      <w:r w:rsidRPr="00957778">
        <w:rPr>
          <w:color w:val="000000"/>
          <w:kern w:val="0"/>
          <w:szCs w:val="21"/>
        </w:rPr>
        <w:t>用户如无</w:t>
      </w:r>
      <w:r w:rsidRPr="00957778">
        <w:rPr>
          <w:kern w:val="0"/>
          <w:szCs w:val="21"/>
        </w:rPr>
        <w:t>特殊要求，可控流转运系统成套供货</w:t>
      </w:r>
      <w:r w:rsidRPr="00E028B9">
        <w:rPr>
          <w:kern w:val="0"/>
          <w:szCs w:val="21"/>
        </w:rPr>
        <w:t>包括</w:t>
      </w:r>
      <w:proofErr w:type="gramStart"/>
      <w:r w:rsidR="00A81CA1" w:rsidRPr="00E028B9">
        <w:rPr>
          <w:rFonts w:hint="eastAsia"/>
          <w:szCs w:val="21"/>
        </w:rPr>
        <w:t>头部抑尘防护罩</w:t>
      </w:r>
      <w:proofErr w:type="gramEnd"/>
      <w:r w:rsidR="00F136DA" w:rsidRPr="003D6348">
        <w:rPr>
          <w:rFonts w:hint="eastAsia"/>
          <w:szCs w:val="21"/>
        </w:rPr>
        <w:t>、</w:t>
      </w:r>
      <w:r w:rsidR="00A81CA1" w:rsidRPr="00E028B9">
        <w:rPr>
          <w:rFonts w:hint="eastAsia"/>
          <w:szCs w:val="21"/>
        </w:rPr>
        <w:t>导流集流装置、换向</w:t>
      </w:r>
      <w:r w:rsidR="00A81CA1" w:rsidRPr="00E028B9">
        <w:rPr>
          <w:rFonts w:hint="eastAsia"/>
          <w:szCs w:val="21"/>
        </w:rPr>
        <w:t>/</w:t>
      </w:r>
      <w:r w:rsidR="00A81CA1" w:rsidRPr="00E028B9">
        <w:rPr>
          <w:rFonts w:hint="eastAsia"/>
          <w:szCs w:val="21"/>
        </w:rPr>
        <w:t>分流装置、中转落料管、给料勺和全密封惯性降尘装置</w:t>
      </w:r>
      <w:r w:rsidRPr="00E028B9">
        <w:rPr>
          <w:kern w:val="0"/>
          <w:szCs w:val="21"/>
        </w:rPr>
        <w:t>等部分必要零部件。</w:t>
      </w:r>
    </w:p>
    <w:p w:rsidR="00EA1C06" w:rsidRPr="00957778" w:rsidRDefault="00EA1C06" w:rsidP="00EA1C06">
      <w:pPr>
        <w:widowControl/>
        <w:autoSpaceDE w:val="0"/>
        <w:autoSpaceDN w:val="0"/>
        <w:rPr>
          <w:color w:val="000000"/>
          <w:kern w:val="0"/>
          <w:szCs w:val="21"/>
        </w:rPr>
      </w:pPr>
      <w:r w:rsidRPr="00957778">
        <w:rPr>
          <w:color w:val="000000"/>
          <w:kern w:val="0"/>
          <w:szCs w:val="21"/>
        </w:rPr>
        <w:t xml:space="preserve">8.2 </w:t>
      </w:r>
      <w:r w:rsidRPr="00957778">
        <w:rPr>
          <w:color w:val="000000"/>
          <w:kern w:val="0"/>
          <w:szCs w:val="21"/>
        </w:rPr>
        <w:t>备件和特殊工具按订货合同规定。</w:t>
      </w:r>
    </w:p>
    <w:p w:rsidR="00EA1C06" w:rsidRPr="00957778" w:rsidRDefault="00EA1C06" w:rsidP="00EA1C06">
      <w:pPr>
        <w:widowControl/>
        <w:autoSpaceDE w:val="0"/>
        <w:autoSpaceDN w:val="0"/>
        <w:rPr>
          <w:color w:val="000000"/>
          <w:kern w:val="0"/>
          <w:szCs w:val="21"/>
        </w:rPr>
      </w:pPr>
      <w:r w:rsidRPr="00957778">
        <w:rPr>
          <w:color w:val="000000"/>
          <w:kern w:val="0"/>
          <w:szCs w:val="21"/>
        </w:rPr>
        <w:t xml:space="preserve">8.3 </w:t>
      </w:r>
      <w:r w:rsidRPr="00957778">
        <w:rPr>
          <w:color w:val="000000"/>
          <w:kern w:val="0"/>
          <w:szCs w:val="21"/>
        </w:rPr>
        <w:t>随机提供的图样及技术文件：</w:t>
      </w:r>
    </w:p>
    <w:p w:rsidR="00EA1C06" w:rsidRPr="00957778" w:rsidRDefault="00EA1C06" w:rsidP="00EA1C06">
      <w:pPr>
        <w:ind w:firstLineChars="200" w:firstLine="420"/>
        <w:rPr>
          <w:color w:val="000000"/>
          <w:kern w:val="0"/>
          <w:szCs w:val="21"/>
        </w:rPr>
      </w:pPr>
      <w:r w:rsidRPr="00957778">
        <w:rPr>
          <w:color w:val="000000"/>
          <w:kern w:val="0"/>
          <w:szCs w:val="21"/>
        </w:rPr>
        <w:t>a</w:t>
      </w:r>
      <w:r w:rsidRPr="00957778">
        <w:rPr>
          <w:color w:val="000000"/>
          <w:kern w:val="0"/>
          <w:szCs w:val="21"/>
        </w:rPr>
        <w:t>）设备安装图；</w:t>
      </w:r>
    </w:p>
    <w:p w:rsidR="00EA1C06" w:rsidRPr="00957778" w:rsidRDefault="00EA1C06" w:rsidP="00EA1C06">
      <w:pPr>
        <w:ind w:firstLineChars="200" w:firstLine="420"/>
        <w:rPr>
          <w:color w:val="000000"/>
          <w:kern w:val="0"/>
          <w:szCs w:val="21"/>
        </w:rPr>
      </w:pPr>
      <w:r w:rsidRPr="00957778">
        <w:rPr>
          <w:color w:val="000000"/>
          <w:kern w:val="0"/>
          <w:szCs w:val="21"/>
        </w:rPr>
        <w:t>b</w:t>
      </w:r>
      <w:r w:rsidRPr="00957778">
        <w:rPr>
          <w:color w:val="000000"/>
          <w:kern w:val="0"/>
          <w:szCs w:val="21"/>
        </w:rPr>
        <w:t>）产品合格证；</w:t>
      </w:r>
    </w:p>
    <w:p w:rsidR="00EA1C06" w:rsidRPr="00957778" w:rsidRDefault="00EA1C06" w:rsidP="00EA1C06">
      <w:pPr>
        <w:ind w:firstLineChars="200" w:firstLine="420"/>
        <w:rPr>
          <w:color w:val="000000"/>
          <w:kern w:val="0"/>
          <w:szCs w:val="21"/>
        </w:rPr>
      </w:pPr>
      <w:r w:rsidRPr="00957778">
        <w:rPr>
          <w:color w:val="000000"/>
          <w:kern w:val="0"/>
          <w:szCs w:val="21"/>
        </w:rPr>
        <w:t>c</w:t>
      </w:r>
      <w:r w:rsidRPr="00957778">
        <w:rPr>
          <w:color w:val="000000"/>
          <w:kern w:val="0"/>
          <w:szCs w:val="21"/>
        </w:rPr>
        <w:t>）产品说明书（含易损件目录）；</w:t>
      </w:r>
    </w:p>
    <w:p w:rsidR="00EA1C06" w:rsidRPr="00957778" w:rsidRDefault="00EA1C06" w:rsidP="00EA1C06">
      <w:pPr>
        <w:ind w:firstLineChars="200" w:firstLine="420"/>
        <w:rPr>
          <w:color w:val="000000"/>
          <w:kern w:val="0"/>
          <w:szCs w:val="21"/>
        </w:rPr>
      </w:pPr>
      <w:r w:rsidRPr="00957778">
        <w:rPr>
          <w:color w:val="000000"/>
          <w:kern w:val="0"/>
          <w:szCs w:val="21"/>
        </w:rPr>
        <w:t>d</w:t>
      </w:r>
      <w:r w:rsidRPr="00957778">
        <w:rPr>
          <w:color w:val="000000"/>
          <w:kern w:val="0"/>
          <w:szCs w:val="21"/>
        </w:rPr>
        <w:t>）合格证明书；</w:t>
      </w:r>
    </w:p>
    <w:p w:rsidR="00EA1C06" w:rsidRPr="00957778" w:rsidRDefault="00EA1C06" w:rsidP="00EA1C06">
      <w:pPr>
        <w:ind w:firstLineChars="200" w:firstLine="420"/>
        <w:rPr>
          <w:color w:val="000000"/>
          <w:kern w:val="0"/>
          <w:szCs w:val="21"/>
        </w:rPr>
      </w:pPr>
      <w:r w:rsidRPr="00957778">
        <w:rPr>
          <w:color w:val="000000"/>
          <w:kern w:val="0"/>
          <w:szCs w:val="21"/>
        </w:rPr>
        <w:t>e</w:t>
      </w:r>
      <w:r w:rsidRPr="00957778">
        <w:rPr>
          <w:color w:val="000000"/>
          <w:kern w:val="0"/>
          <w:szCs w:val="21"/>
        </w:rPr>
        <w:t>）装箱单。</w:t>
      </w:r>
    </w:p>
    <w:p w:rsidR="00EA1C06" w:rsidRPr="00957778" w:rsidRDefault="00EA1C06" w:rsidP="00AB5454">
      <w:pPr>
        <w:widowControl/>
        <w:numPr>
          <w:ilvl w:val="0"/>
          <w:numId w:val="4"/>
        </w:numPr>
        <w:spacing w:beforeLines="100" w:before="312" w:afterLines="100" w:after="312"/>
        <w:outlineLvl w:val="1"/>
        <w:rPr>
          <w:rFonts w:eastAsia="黑体"/>
          <w:color w:val="000000"/>
          <w:kern w:val="0"/>
          <w:sz w:val="22"/>
        </w:rPr>
      </w:pPr>
      <w:bookmarkStart w:id="34" w:name="_Toc55402194"/>
      <w:bookmarkStart w:id="35" w:name="_Toc58663173"/>
      <w:r w:rsidRPr="00957778">
        <w:rPr>
          <w:rFonts w:eastAsia="黑体"/>
          <w:color w:val="000000"/>
          <w:kern w:val="0"/>
          <w:sz w:val="22"/>
        </w:rPr>
        <w:t>标志、包装、运输和贮存</w:t>
      </w:r>
      <w:bookmarkEnd w:id="34"/>
      <w:bookmarkEnd w:id="35"/>
    </w:p>
    <w:p w:rsidR="00EA1C06" w:rsidRPr="00957778" w:rsidRDefault="00EA1C06" w:rsidP="00AB5454">
      <w:pPr>
        <w:pStyle w:val="a1"/>
        <w:spacing w:beforeLines="50" w:before="156" w:afterLines="50" w:after="156"/>
        <w:jc w:val="left"/>
        <w:rPr>
          <w:rFonts w:ascii="Times New Roman"/>
          <w:color w:val="000000"/>
        </w:rPr>
      </w:pPr>
      <w:bookmarkStart w:id="36" w:name="_Hlk47307368"/>
      <w:r w:rsidRPr="00957778">
        <w:rPr>
          <w:rFonts w:ascii="Times New Roman"/>
          <w:color w:val="000000"/>
        </w:rPr>
        <w:t>标志</w:t>
      </w:r>
    </w:p>
    <w:p w:rsidR="00EA1C06" w:rsidRPr="00957778" w:rsidRDefault="00EA1C06" w:rsidP="00EA1C06">
      <w:pPr>
        <w:widowControl/>
        <w:autoSpaceDE w:val="0"/>
        <w:autoSpaceDN w:val="0"/>
        <w:rPr>
          <w:color w:val="000000"/>
          <w:kern w:val="0"/>
          <w:szCs w:val="21"/>
        </w:rPr>
      </w:pPr>
      <w:r w:rsidRPr="00957778">
        <w:rPr>
          <w:color w:val="000000"/>
          <w:kern w:val="0"/>
          <w:szCs w:val="21"/>
        </w:rPr>
        <w:t xml:space="preserve">9.1.1 </w:t>
      </w:r>
      <w:r w:rsidRPr="00957778">
        <w:rPr>
          <w:color w:val="000000"/>
          <w:kern w:val="0"/>
          <w:szCs w:val="21"/>
        </w:rPr>
        <w:t>每</w:t>
      </w:r>
      <w:r w:rsidRPr="00777623">
        <w:rPr>
          <w:kern w:val="0"/>
          <w:szCs w:val="21"/>
        </w:rPr>
        <w:t>个可控流物料转运系统应在</w:t>
      </w:r>
      <w:proofErr w:type="gramStart"/>
      <w:r w:rsidR="00744CAE" w:rsidRPr="00777623">
        <w:rPr>
          <w:rFonts w:hint="eastAsia"/>
          <w:kern w:val="0"/>
          <w:szCs w:val="21"/>
        </w:rPr>
        <w:t>头部抑尘防护</w:t>
      </w:r>
      <w:r w:rsidRPr="00777623">
        <w:rPr>
          <w:kern w:val="0"/>
          <w:szCs w:val="21"/>
        </w:rPr>
        <w:t>罩</w:t>
      </w:r>
      <w:proofErr w:type="gramEnd"/>
      <w:r w:rsidRPr="00777623">
        <w:rPr>
          <w:kern w:val="0"/>
          <w:szCs w:val="21"/>
        </w:rPr>
        <w:t>上的明显位置固定产品标牌，标牌至少包括如下内容：</w:t>
      </w:r>
    </w:p>
    <w:p w:rsidR="00EA1C06" w:rsidRPr="00E028B9" w:rsidRDefault="00EA1C06" w:rsidP="009A54BD">
      <w:pPr>
        <w:ind w:firstLineChars="200" w:firstLine="420"/>
        <w:rPr>
          <w:kern w:val="0"/>
          <w:szCs w:val="21"/>
        </w:rPr>
      </w:pPr>
      <w:r w:rsidRPr="00957778">
        <w:rPr>
          <w:color w:val="000000"/>
          <w:kern w:val="0"/>
          <w:szCs w:val="21"/>
        </w:rPr>
        <w:t>a</w:t>
      </w:r>
      <w:r w:rsidRPr="00957778">
        <w:rPr>
          <w:color w:val="000000"/>
          <w:kern w:val="0"/>
          <w:szCs w:val="21"/>
        </w:rPr>
        <w:t>）</w:t>
      </w:r>
      <w:r w:rsidRPr="00E028B9">
        <w:rPr>
          <w:kern w:val="0"/>
          <w:szCs w:val="21"/>
        </w:rPr>
        <w:t>产品名称；</w:t>
      </w:r>
    </w:p>
    <w:p w:rsidR="00EA1C06" w:rsidRPr="00E028B9" w:rsidRDefault="00EA1C06" w:rsidP="009A54BD">
      <w:pPr>
        <w:ind w:firstLineChars="200" w:firstLine="420"/>
        <w:rPr>
          <w:kern w:val="0"/>
          <w:szCs w:val="21"/>
        </w:rPr>
      </w:pPr>
      <w:r w:rsidRPr="00E028B9">
        <w:rPr>
          <w:kern w:val="0"/>
          <w:szCs w:val="21"/>
        </w:rPr>
        <w:t>b</w:t>
      </w:r>
      <w:r w:rsidRPr="00E028B9">
        <w:rPr>
          <w:kern w:val="0"/>
          <w:szCs w:val="21"/>
        </w:rPr>
        <w:t>）产品型号；</w:t>
      </w:r>
    </w:p>
    <w:p w:rsidR="00EA1C06" w:rsidRPr="00E028B9" w:rsidRDefault="00EA1C06" w:rsidP="009A54BD">
      <w:pPr>
        <w:ind w:firstLineChars="200" w:firstLine="420"/>
        <w:rPr>
          <w:kern w:val="0"/>
          <w:szCs w:val="21"/>
        </w:rPr>
      </w:pPr>
      <w:r w:rsidRPr="00E028B9">
        <w:rPr>
          <w:kern w:val="0"/>
          <w:szCs w:val="21"/>
        </w:rPr>
        <w:t>c</w:t>
      </w:r>
      <w:r w:rsidRPr="00E028B9">
        <w:rPr>
          <w:kern w:val="0"/>
          <w:szCs w:val="21"/>
        </w:rPr>
        <w:t>）主要技术参数（带速、输送量、</w:t>
      </w:r>
      <w:r w:rsidR="00E2608A" w:rsidRPr="00E028B9">
        <w:rPr>
          <w:rFonts w:hint="eastAsia"/>
          <w:kern w:val="0"/>
          <w:szCs w:val="21"/>
        </w:rPr>
        <w:t>点位除尘风量</w:t>
      </w:r>
      <w:r w:rsidR="00A81CA1" w:rsidRPr="00E028B9">
        <w:rPr>
          <w:rFonts w:hint="eastAsia"/>
          <w:kern w:val="0"/>
          <w:szCs w:val="21"/>
        </w:rPr>
        <w:t>等</w:t>
      </w:r>
      <w:r w:rsidRPr="00E028B9">
        <w:rPr>
          <w:kern w:val="0"/>
          <w:szCs w:val="21"/>
        </w:rPr>
        <w:t>）；</w:t>
      </w:r>
    </w:p>
    <w:p w:rsidR="00EA1C06" w:rsidRPr="00957778" w:rsidRDefault="00EA1C06" w:rsidP="009A54BD">
      <w:pPr>
        <w:ind w:firstLineChars="200" w:firstLine="420"/>
        <w:rPr>
          <w:color w:val="000000"/>
          <w:kern w:val="0"/>
          <w:szCs w:val="21"/>
        </w:rPr>
      </w:pPr>
      <w:r w:rsidRPr="00957778">
        <w:rPr>
          <w:color w:val="000000"/>
          <w:kern w:val="0"/>
          <w:szCs w:val="21"/>
        </w:rPr>
        <w:t>d</w:t>
      </w:r>
      <w:r w:rsidRPr="00957778">
        <w:rPr>
          <w:color w:val="000000"/>
          <w:kern w:val="0"/>
          <w:szCs w:val="21"/>
        </w:rPr>
        <w:t>）制造日期（编号）</w:t>
      </w:r>
      <w:r w:rsidR="009A54BD" w:rsidRPr="00957778">
        <w:rPr>
          <w:color w:val="000000"/>
          <w:kern w:val="0"/>
          <w:szCs w:val="21"/>
        </w:rPr>
        <w:t>。</w:t>
      </w:r>
    </w:p>
    <w:p w:rsidR="00EA1C06" w:rsidRPr="00957778" w:rsidRDefault="00EA1C06" w:rsidP="00EA1C06">
      <w:pPr>
        <w:widowControl/>
        <w:autoSpaceDE w:val="0"/>
        <w:autoSpaceDN w:val="0"/>
        <w:rPr>
          <w:color w:val="000000"/>
          <w:kern w:val="0"/>
          <w:szCs w:val="21"/>
        </w:rPr>
      </w:pPr>
      <w:r w:rsidRPr="00957778">
        <w:rPr>
          <w:color w:val="000000"/>
          <w:kern w:val="0"/>
          <w:szCs w:val="21"/>
        </w:rPr>
        <w:t xml:space="preserve">9.1.2 </w:t>
      </w:r>
      <w:r w:rsidRPr="00957778">
        <w:rPr>
          <w:color w:val="000000"/>
          <w:kern w:val="0"/>
          <w:szCs w:val="21"/>
        </w:rPr>
        <w:t>标牌的尺寸和技术要求应符合</w:t>
      </w:r>
      <w:r w:rsidRPr="00957778">
        <w:rPr>
          <w:color w:val="000000"/>
          <w:kern w:val="0"/>
          <w:szCs w:val="21"/>
        </w:rPr>
        <w:t>GB/T 13306</w:t>
      </w:r>
      <w:r w:rsidRPr="00957778">
        <w:rPr>
          <w:color w:val="000000"/>
          <w:kern w:val="0"/>
          <w:szCs w:val="21"/>
        </w:rPr>
        <w:t>的规定。</w:t>
      </w:r>
    </w:p>
    <w:p w:rsidR="00EA1C06" w:rsidRPr="00957778" w:rsidRDefault="00EA1C06" w:rsidP="00AB5454">
      <w:pPr>
        <w:pStyle w:val="a1"/>
        <w:spacing w:beforeLines="50" w:before="156" w:afterLines="50" w:after="156"/>
        <w:jc w:val="left"/>
        <w:rPr>
          <w:rFonts w:ascii="Times New Roman"/>
          <w:color w:val="000000"/>
        </w:rPr>
      </w:pPr>
      <w:r w:rsidRPr="00957778">
        <w:rPr>
          <w:rFonts w:ascii="Times New Roman"/>
          <w:color w:val="000000"/>
        </w:rPr>
        <w:t>包装</w:t>
      </w:r>
    </w:p>
    <w:p w:rsidR="00EA1C06" w:rsidRPr="00957778" w:rsidRDefault="00EA1C06" w:rsidP="009A54BD">
      <w:pPr>
        <w:ind w:firstLineChars="200" w:firstLine="420"/>
        <w:rPr>
          <w:color w:val="000000"/>
          <w:kern w:val="0"/>
          <w:szCs w:val="21"/>
        </w:rPr>
      </w:pPr>
      <w:r w:rsidRPr="00957778">
        <w:rPr>
          <w:color w:val="000000"/>
          <w:kern w:val="0"/>
          <w:szCs w:val="21"/>
        </w:rPr>
        <w:t>物料转运系统零部件包装应符合</w:t>
      </w:r>
      <w:r w:rsidRPr="00957778">
        <w:rPr>
          <w:color w:val="000000"/>
          <w:kern w:val="0"/>
          <w:szCs w:val="21"/>
        </w:rPr>
        <w:t>GB/T 13384</w:t>
      </w:r>
      <w:r w:rsidRPr="00957778">
        <w:rPr>
          <w:color w:val="000000"/>
          <w:kern w:val="0"/>
          <w:szCs w:val="21"/>
        </w:rPr>
        <w:t>的规定。</w:t>
      </w:r>
    </w:p>
    <w:p w:rsidR="00EA1C06" w:rsidRPr="00957778" w:rsidRDefault="00EA1C06" w:rsidP="00AB5454">
      <w:pPr>
        <w:pStyle w:val="a1"/>
        <w:spacing w:beforeLines="50" w:before="156" w:afterLines="50" w:after="156"/>
        <w:jc w:val="left"/>
        <w:rPr>
          <w:rFonts w:ascii="Times New Roman"/>
          <w:color w:val="000000"/>
        </w:rPr>
      </w:pPr>
      <w:r w:rsidRPr="00957778">
        <w:rPr>
          <w:rFonts w:ascii="Times New Roman"/>
          <w:color w:val="000000"/>
        </w:rPr>
        <w:t>运输</w:t>
      </w:r>
    </w:p>
    <w:p w:rsidR="00EA1C06" w:rsidRPr="00957778" w:rsidRDefault="00EA1C06" w:rsidP="00EA1C06">
      <w:pPr>
        <w:widowControl/>
        <w:autoSpaceDE w:val="0"/>
        <w:autoSpaceDN w:val="0"/>
        <w:rPr>
          <w:color w:val="000000"/>
          <w:kern w:val="0"/>
          <w:szCs w:val="21"/>
        </w:rPr>
      </w:pPr>
      <w:r w:rsidRPr="00957778">
        <w:rPr>
          <w:color w:val="000000"/>
          <w:kern w:val="0"/>
          <w:szCs w:val="21"/>
        </w:rPr>
        <w:t xml:space="preserve">9.3.1 </w:t>
      </w:r>
      <w:r w:rsidRPr="00957778">
        <w:rPr>
          <w:color w:val="000000"/>
          <w:kern w:val="0"/>
          <w:szCs w:val="21"/>
        </w:rPr>
        <w:t>运输前应验明包装件有没有严重破损，内装件不散漏，不损坏，捆扎完好。</w:t>
      </w:r>
    </w:p>
    <w:p w:rsidR="00EA1C06" w:rsidRPr="00957778" w:rsidRDefault="00EA1C06" w:rsidP="00EA1C06">
      <w:pPr>
        <w:widowControl/>
        <w:autoSpaceDE w:val="0"/>
        <w:autoSpaceDN w:val="0"/>
        <w:rPr>
          <w:color w:val="000000"/>
          <w:kern w:val="0"/>
          <w:szCs w:val="21"/>
        </w:rPr>
      </w:pPr>
      <w:r w:rsidRPr="00957778">
        <w:rPr>
          <w:color w:val="000000"/>
          <w:kern w:val="0"/>
          <w:szCs w:val="21"/>
        </w:rPr>
        <w:t xml:space="preserve">9.3.2 </w:t>
      </w:r>
      <w:r w:rsidRPr="00957778">
        <w:rPr>
          <w:color w:val="000000"/>
          <w:kern w:val="0"/>
          <w:szCs w:val="21"/>
        </w:rPr>
        <w:t>运输工具应安全、牢固、洁净，具有防雨防潮设施。</w:t>
      </w:r>
    </w:p>
    <w:p w:rsidR="00EA1C06" w:rsidRPr="00957778" w:rsidRDefault="00EA1C06" w:rsidP="00EA1C06">
      <w:pPr>
        <w:widowControl/>
        <w:autoSpaceDE w:val="0"/>
        <w:autoSpaceDN w:val="0"/>
        <w:rPr>
          <w:color w:val="000000"/>
          <w:kern w:val="0"/>
          <w:szCs w:val="21"/>
        </w:rPr>
      </w:pPr>
      <w:r w:rsidRPr="00957778">
        <w:rPr>
          <w:color w:val="000000"/>
          <w:kern w:val="0"/>
          <w:szCs w:val="21"/>
        </w:rPr>
        <w:t xml:space="preserve">9.3.3 </w:t>
      </w:r>
      <w:r w:rsidRPr="00957778">
        <w:rPr>
          <w:color w:val="000000"/>
          <w:kern w:val="0"/>
          <w:szCs w:val="21"/>
        </w:rPr>
        <w:t>搬运时</w:t>
      </w:r>
      <w:proofErr w:type="gramStart"/>
      <w:r w:rsidRPr="00957778">
        <w:rPr>
          <w:color w:val="000000"/>
          <w:kern w:val="0"/>
          <w:szCs w:val="21"/>
        </w:rPr>
        <w:t>必须轻起轻放</w:t>
      </w:r>
      <w:proofErr w:type="gramEnd"/>
      <w:r w:rsidRPr="00957778">
        <w:rPr>
          <w:color w:val="000000"/>
          <w:kern w:val="0"/>
          <w:szCs w:val="21"/>
        </w:rPr>
        <w:t>，严禁滚动和抛掷。</w:t>
      </w:r>
    </w:p>
    <w:p w:rsidR="00EA1C06" w:rsidRPr="00957778" w:rsidRDefault="00EA1C06" w:rsidP="00AB5454">
      <w:pPr>
        <w:pStyle w:val="a1"/>
        <w:spacing w:beforeLines="50" w:before="156" w:afterLines="50" w:after="156"/>
        <w:jc w:val="left"/>
        <w:rPr>
          <w:rFonts w:ascii="Times New Roman"/>
          <w:color w:val="000000"/>
        </w:rPr>
      </w:pPr>
      <w:r w:rsidRPr="00957778">
        <w:rPr>
          <w:rFonts w:ascii="Times New Roman"/>
          <w:color w:val="000000"/>
        </w:rPr>
        <w:t>贮存</w:t>
      </w:r>
    </w:p>
    <w:p w:rsidR="00EA1C06" w:rsidRPr="00957778" w:rsidRDefault="00EA1C06" w:rsidP="00EA1C06">
      <w:pPr>
        <w:widowControl/>
        <w:autoSpaceDE w:val="0"/>
        <w:autoSpaceDN w:val="0"/>
        <w:rPr>
          <w:color w:val="000000"/>
          <w:kern w:val="0"/>
          <w:szCs w:val="21"/>
        </w:rPr>
      </w:pPr>
      <w:r w:rsidRPr="00957778">
        <w:rPr>
          <w:color w:val="000000"/>
          <w:kern w:val="0"/>
          <w:szCs w:val="21"/>
        </w:rPr>
        <w:t xml:space="preserve">9.4.1 </w:t>
      </w:r>
      <w:r w:rsidRPr="00957778">
        <w:rPr>
          <w:color w:val="000000"/>
          <w:kern w:val="0"/>
          <w:szCs w:val="21"/>
        </w:rPr>
        <w:t>物料转运系统所有零部件贮存时应采取防雨措施。露天存放时应采用通风良好的</w:t>
      </w:r>
      <w:proofErr w:type="gramStart"/>
      <w:r w:rsidRPr="00957778">
        <w:rPr>
          <w:color w:val="000000"/>
          <w:kern w:val="0"/>
          <w:szCs w:val="21"/>
        </w:rPr>
        <w:t>不</w:t>
      </w:r>
      <w:proofErr w:type="gramEnd"/>
      <w:r w:rsidRPr="00957778">
        <w:rPr>
          <w:color w:val="000000"/>
          <w:kern w:val="0"/>
          <w:szCs w:val="21"/>
        </w:rPr>
        <w:t>积水的包装。</w:t>
      </w:r>
    </w:p>
    <w:p w:rsidR="00652041" w:rsidRPr="00957778" w:rsidRDefault="00EA1C06" w:rsidP="00433EEB">
      <w:pPr>
        <w:widowControl/>
        <w:autoSpaceDE w:val="0"/>
        <w:autoSpaceDN w:val="0"/>
        <w:rPr>
          <w:b/>
          <w:color w:val="000000"/>
        </w:rPr>
      </w:pPr>
      <w:r w:rsidRPr="00957778">
        <w:rPr>
          <w:color w:val="000000"/>
          <w:kern w:val="0"/>
          <w:szCs w:val="21"/>
        </w:rPr>
        <w:t xml:space="preserve">9.4.2 </w:t>
      </w:r>
      <w:r w:rsidRPr="00957778">
        <w:rPr>
          <w:color w:val="000000"/>
          <w:kern w:val="0"/>
          <w:szCs w:val="21"/>
        </w:rPr>
        <w:t>物料转运系统所有零部件应存放在有遮盖的平坦地面上，防止变形或锈蚀。</w:t>
      </w:r>
      <w:bookmarkStart w:id="37" w:name="_GoBack"/>
      <w:bookmarkEnd w:id="36"/>
      <w:bookmarkEnd w:id="37"/>
    </w:p>
    <w:sectPr w:rsidR="00652041" w:rsidRPr="00957778" w:rsidSect="005704BA">
      <w:footerReference w:type="default" r:id="rId16"/>
      <w:pgSz w:w="11907" w:h="16840"/>
      <w:pgMar w:top="1440" w:right="1797" w:bottom="1440" w:left="1797" w:header="851" w:footer="992" w:gutter="0"/>
      <w:pgNumType w:start="1"/>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39D" w:rsidRDefault="00A2439D">
      <w:r>
        <w:separator/>
      </w:r>
    </w:p>
  </w:endnote>
  <w:endnote w:type="continuationSeparator" w:id="0">
    <w:p w:rsidR="00A2439D" w:rsidRDefault="00A24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体">
    <w:altName w:val="宋体"/>
    <w:charset w:val="86"/>
    <w:family w:val="roma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87B" w:rsidRDefault="0090287B">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6F9" w:rsidRDefault="00576E8E">
    <w:pPr>
      <w:pStyle w:val="af1"/>
      <w:jc w:val="center"/>
    </w:pPr>
    <w:r>
      <w:rPr>
        <w:lang w:val="zh-CN"/>
      </w:rPr>
      <w:fldChar w:fldCharType="begin"/>
    </w:r>
    <w:r w:rsidR="007536F9">
      <w:rPr>
        <w:lang w:val="zh-CN"/>
      </w:rPr>
      <w:instrText xml:space="preserve"> PAGE   \* MERGEFORMAT </w:instrText>
    </w:r>
    <w:r>
      <w:rPr>
        <w:lang w:val="zh-CN"/>
      </w:rPr>
      <w:fldChar w:fldCharType="separate"/>
    </w:r>
    <w:r w:rsidR="002060CA">
      <w:rPr>
        <w:noProof/>
        <w:lang w:val="zh-CN"/>
      </w:rPr>
      <w:t>III</w:t>
    </w:r>
    <w:r>
      <w:rPr>
        <w:lang w:val="zh-CN"/>
      </w:rPr>
      <w:fldChar w:fldCharType="end"/>
    </w:r>
  </w:p>
  <w:p w:rsidR="007536F9" w:rsidRDefault="007536F9">
    <w:pPr>
      <w:pStyle w:val="af1"/>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87B" w:rsidRDefault="0090287B">
    <w:pPr>
      <w:pStyle w:val="a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6F9" w:rsidRDefault="00576E8E">
    <w:pPr>
      <w:pStyle w:val="af1"/>
      <w:jc w:val="center"/>
    </w:pPr>
    <w:r>
      <w:rPr>
        <w:lang w:val="zh-CN"/>
      </w:rPr>
      <w:fldChar w:fldCharType="begin"/>
    </w:r>
    <w:r w:rsidR="007536F9">
      <w:rPr>
        <w:lang w:val="zh-CN"/>
      </w:rPr>
      <w:instrText xml:space="preserve"> PAGE   \* MERGEFORMAT </w:instrText>
    </w:r>
    <w:r>
      <w:rPr>
        <w:lang w:val="zh-CN"/>
      </w:rPr>
      <w:fldChar w:fldCharType="separate"/>
    </w:r>
    <w:r w:rsidR="00433EEB">
      <w:rPr>
        <w:noProof/>
        <w:lang w:val="zh-CN"/>
      </w:rPr>
      <w:t>6</w:t>
    </w:r>
    <w:r>
      <w:rPr>
        <w:lang w:val="zh-CN"/>
      </w:rPr>
      <w:fldChar w:fldCharType="end"/>
    </w:r>
  </w:p>
  <w:p w:rsidR="007536F9" w:rsidRDefault="007536F9">
    <w:pPr>
      <w:pStyle w:val="af1"/>
      <w:rPr>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39D" w:rsidRDefault="00A2439D">
      <w:r>
        <w:separator/>
      </w:r>
    </w:p>
  </w:footnote>
  <w:footnote w:type="continuationSeparator" w:id="0">
    <w:p w:rsidR="00A2439D" w:rsidRDefault="00A24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87B" w:rsidRDefault="0090287B">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6F9" w:rsidRDefault="007536F9">
    <w:pPr>
      <w:pStyle w:val="af2"/>
      <w:pBdr>
        <w:bottom w:val="none" w:sz="0" w:space="0" w:color="auto"/>
      </w:pBdr>
      <w:wordWrap w:val="0"/>
      <w:jc w:val="right"/>
      <w:rPr>
        <w:rFonts w:ascii="黑体" w:eastAsia="黑体"/>
        <w:b/>
        <w:sz w:val="21"/>
        <w:szCs w:val="21"/>
      </w:rPr>
    </w:pPr>
    <w:r>
      <w:rPr>
        <w:rFonts w:ascii="黑体" w:eastAsia="黑体"/>
        <w:i/>
        <w:sz w:val="21"/>
        <w:szCs w:val="21"/>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87B" w:rsidRPr="0089338A" w:rsidRDefault="0090287B" w:rsidP="008933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B"/>
    <w:lvl w:ilvl="0">
      <w:numFmt w:val="decimal"/>
      <w:lvlText w:val=""/>
      <w:lvlJc w:val="left"/>
      <w:pPr>
        <w:tabs>
          <w:tab w:val="left" w:pos="360"/>
        </w:tabs>
      </w:pPr>
    </w:lvl>
    <w:lvl w:ilvl="1">
      <w:numFmt w:val="decimal"/>
      <w:lvlText w:val=""/>
      <w:lvlJc w:val="left"/>
      <w:pPr>
        <w:tabs>
          <w:tab w:val="left" w:pos="360"/>
        </w:tabs>
      </w:pPr>
    </w:lvl>
    <w:lvl w:ilvl="2">
      <w:numFmt w:val="decimal"/>
      <w:lvlText w:val=""/>
      <w:lvlJc w:val="left"/>
      <w:pPr>
        <w:tabs>
          <w:tab w:val="left" w:pos="360"/>
        </w:tabs>
      </w:pPr>
    </w:lvl>
    <w:lvl w:ilvl="3">
      <w:numFmt w:val="decimal"/>
      <w:lvlText w:val=""/>
      <w:lvlJc w:val="left"/>
      <w:pPr>
        <w:tabs>
          <w:tab w:val="left" w:pos="360"/>
        </w:tabs>
      </w:pPr>
    </w:lvl>
    <w:lvl w:ilvl="4">
      <w:numFmt w:val="decimal"/>
      <w:pStyle w:val="5"/>
      <w:lvlText w:val=""/>
      <w:lvlJc w:val="left"/>
      <w:pPr>
        <w:tabs>
          <w:tab w:val="left" w:pos="360"/>
        </w:tabs>
      </w:pPr>
    </w:lvl>
    <w:lvl w:ilvl="5">
      <w:numFmt w:val="decimal"/>
      <w:pStyle w:val="6"/>
      <w:lvlText w:val=""/>
      <w:lvlJc w:val="left"/>
      <w:pPr>
        <w:tabs>
          <w:tab w:val="left" w:pos="360"/>
        </w:tabs>
      </w:pPr>
    </w:lvl>
    <w:lvl w:ilvl="6">
      <w:numFmt w:val="decimal"/>
      <w:pStyle w:val="7"/>
      <w:lvlText w:val=""/>
      <w:lvlJc w:val="left"/>
      <w:pPr>
        <w:tabs>
          <w:tab w:val="left" w:pos="360"/>
        </w:tabs>
      </w:pPr>
    </w:lvl>
    <w:lvl w:ilvl="7">
      <w:numFmt w:val="decimal"/>
      <w:pStyle w:val="8"/>
      <w:lvlText w:val=""/>
      <w:lvlJc w:val="left"/>
      <w:pPr>
        <w:tabs>
          <w:tab w:val="left" w:pos="360"/>
        </w:tabs>
      </w:pPr>
    </w:lvl>
    <w:lvl w:ilvl="8">
      <w:numFmt w:val="decimal"/>
      <w:pStyle w:val="9"/>
      <w:lvlText w:val=""/>
      <w:lvlJc w:val="left"/>
      <w:pPr>
        <w:tabs>
          <w:tab w:val="left" w:pos="360"/>
        </w:tabs>
      </w:pPr>
    </w:lvl>
  </w:abstractNum>
  <w:abstractNum w:abstractNumId="1">
    <w:nsid w:val="14943371"/>
    <w:multiLevelType w:val="multilevel"/>
    <w:tmpl w:val="14943371"/>
    <w:lvl w:ilvl="0">
      <w:start w:val="1"/>
      <w:numFmt w:val="lowerLetter"/>
      <w:pStyle w:val="a"/>
      <w:lvlText w:val="%1)"/>
      <w:lvlJc w:val="left"/>
      <w:pPr>
        <w:tabs>
          <w:tab w:val="left" w:pos="839"/>
        </w:tabs>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2">
    <w:nsid w:val="1FC91163"/>
    <w:multiLevelType w:val="multilevel"/>
    <w:tmpl w:val="1FC91163"/>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2"/>
      <w:suff w:val="nothing"/>
      <w:lvlText w:val="%1.%2.%3　"/>
      <w:lvlJc w:val="left"/>
      <w:pPr>
        <w:ind w:left="3119"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nsid w:val="335156A3"/>
    <w:multiLevelType w:val="multilevel"/>
    <w:tmpl w:val="335156A3"/>
    <w:lvl w:ilvl="0">
      <w:start w:val="6"/>
      <w:numFmt w:val="decimal"/>
      <w:lvlText w:val="%1"/>
      <w:lvlJc w:val="center"/>
      <w:pPr>
        <w:tabs>
          <w:tab w:val="left" w:pos="990"/>
        </w:tabs>
        <w:ind w:left="990" w:hanging="702"/>
      </w:pPr>
      <w:rPr>
        <w:rFonts w:ascii="黑体" w:eastAsia="黑体" w:hint="eastAsia"/>
        <w:sz w:val="30"/>
      </w:rPr>
    </w:lvl>
    <w:lvl w:ilvl="1">
      <w:numFmt w:val="decimal"/>
      <w:pStyle w:val="2"/>
      <w:lvlText w:val="%1.%2"/>
      <w:lvlJc w:val="center"/>
      <w:pPr>
        <w:tabs>
          <w:tab w:val="left" w:pos="990"/>
        </w:tabs>
        <w:ind w:left="990" w:hanging="702"/>
      </w:pPr>
      <w:rPr>
        <w:rFonts w:ascii="黑体" w:eastAsia="黑体" w:hint="eastAsia"/>
        <w:sz w:val="28"/>
      </w:rPr>
    </w:lvl>
    <w:lvl w:ilvl="2">
      <w:start w:val="1"/>
      <w:numFmt w:val="decimal"/>
      <w:pStyle w:val="3"/>
      <w:lvlText w:val="%1.%2.%3"/>
      <w:lvlJc w:val="left"/>
      <w:pPr>
        <w:tabs>
          <w:tab w:val="left" w:pos="1021"/>
        </w:tabs>
        <w:ind w:left="1021" w:hanging="1021"/>
      </w:pPr>
      <w:rPr>
        <w:rFonts w:ascii="宋体" w:eastAsia="宋体" w:hint="eastAsia"/>
        <w:sz w:val="24"/>
      </w:rPr>
    </w:lvl>
    <w:lvl w:ilvl="3">
      <w:start w:val="6"/>
      <w:numFmt w:val="decimal"/>
      <w:lvlText w:val="%1.%2.%3.%4"/>
      <w:lvlJc w:val="left"/>
      <w:pPr>
        <w:tabs>
          <w:tab w:val="left" w:pos="1505"/>
        </w:tabs>
        <w:ind w:left="990" w:hanging="565"/>
      </w:pPr>
      <w:rPr>
        <w:rFonts w:hAnsi="Times New Roman" w:hint="eastAsia"/>
      </w:rPr>
    </w:lvl>
    <w:lvl w:ilvl="4">
      <w:start w:val="1"/>
      <w:numFmt w:val="decimal"/>
      <w:lvlText w:val="%1.%2.%3.%4.%5"/>
      <w:lvlJc w:val="left"/>
      <w:pPr>
        <w:tabs>
          <w:tab w:val="left" w:pos="990"/>
        </w:tabs>
        <w:ind w:left="990" w:hanging="990"/>
      </w:pPr>
      <w:rPr>
        <w:rFonts w:hAnsi="Times New Roman" w:hint="eastAsia"/>
      </w:rPr>
    </w:lvl>
    <w:lvl w:ilvl="5">
      <w:start w:val="1"/>
      <w:numFmt w:val="decimal"/>
      <w:lvlText w:val="%1.%2.%3.%4.%5.%6"/>
      <w:lvlJc w:val="left"/>
      <w:pPr>
        <w:tabs>
          <w:tab w:val="left" w:pos="990"/>
        </w:tabs>
        <w:ind w:left="990" w:hanging="990"/>
      </w:pPr>
      <w:rPr>
        <w:rFonts w:hAnsi="Times New Roman" w:hint="eastAsia"/>
      </w:rPr>
    </w:lvl>
    <w:lvl w:ilvl="6">
      <w:start w:val="1"/>
      <w:numFmt w:val="decimal"/>
      <w:lvlText w:val="%1.%2.%3.%4.%5.%6.%7"/>
      <w:lvlJc w:val="left"/>
      <w:pPr>
        <w:tabs>
          <w:tab w:val="left" w:pos="990"/>
        </w:tabs>
        <w:ind w:left="990" w:hanging="990"/>
      </w:pPr>
      <w:rPr>
        <w:rFonts w:hAnsi="Times New Roman" w:hint="eastAsia"/>
      </w:rPr>
    </w:lvl>
    <w:lvl w:ilvl="7">
      <w:start w:val="1"/>
      <w:numFmt w:val="decimal"/>
      <w:lvlText w:val="%1.%2.%3.%4.%5.%6.%7.%8"/>
      <w:lvlJc w:val="left"/>
      <w:pPr>
        <w:tabs>
          <w:tab w:val="left" w:pos="990"/>
        </w:tabs>
        <w:ind w:left="990" w:hanging="990"/>
      </w:pPr>
      <w:rPr>
        <w:rFonts w:hAnsi="Times New Roman" w:hint="eastAsia"/>
      </w:rPr>
    </w:lvl>
    <w:lvl w:ilvl="8">
      <w:start w:val="1"/>
      <w:numFmt w:val="decimal"/>
      <w:lvlText w:val="%1.%2.%3.%4.%5.%6.%7.%8.%9"/>
      <w:lvlJc w:val="left"/>
      <w:pPr>
        <w:tabs>
          <w:tab w:val="left" w:pos="990"/>
        </w:tabs>
        <w:ind w:left="990" w:hanging="990"/>
      </w:pPr>
      <w:rPr>
        <w:rFonts w:hAnsi="Times New Roman" w:hint="eastAsia"/>
      </w:rPr>
    </w:lvl>
  </w:abstractNum>
  <w:abstractNum w:abstractNumId="4">
    <w:nsid w:val="3C2C2E8F"/>
    <w:multiLevelType w:val="multilevel"/>
    <w:tmpl w:val="3C2C2E8F"/>
    <w:lvl w:ilvl="0">
      <w:start w:val="2"/>
      <w:numFmt w:val="none"/>
      <w:pStyle w:val="Style21"/>
      <w:lvlText w:val="6"/>
      <w:lvlJc w:val="center"/>
      <w:pPr>
        <w:tabs>
          <w:tab w:val="left" w:pos="990"/>
        </w:tabs>
        <w:ind w:left="990" w:hanging="702"/>
      </w:pPr>
      <w:rPr>
        <w:rFonts w:ascii="黑体" w:eastAsia="黑体" w:hint="eastAsia"/>
        <w:sz w:val="30"/>
      </w:rPr>
    </w:lvl>
    <w:lvl w:ilvl="1">
      <w:numFmt w:val="decimal"/>
      <w:lvlText w:val="%1.%2"/>
      <w:lvlJc w:val="center"/>
      <w:pPr>
        <w:tabs>
          <w:tab w:val="left" w:pos="990"/>
        </w:tabs>
        <w:ind w:left="990" w:hanging="702"/>
      </w:pPr>
      <w:rPr>
        <w:rFonts w:ascii="黑体" w:eastAsia="黑体" w:hint="eastAsia"/>
        <w:sz w:val="28"/>
      </w:rPr>
    </w:lvl>
    <w:lvl w:ilvl="2">
      <w:start w:val="1"/>
      <w:numFmt w:val="decimal"/>
      <w:lvlText w:val="%15.%2.%3"/>
      <w:lvlJc w:val="left"/>
      <w:pPr>
        <w:tabs>
          <w:tab w:val="left" w:pos="1021"/>
        </w:tabs>
        <w:ind w:left="1021" w:hanging="1021"/>
      </w:pPr>
      <w:rPr>
        <w:rFonts w:ascii="仿宋_GB2312" w:eastAsia="仿宋_GB2312" w:hint="eastAsia"/>
        <w:sz w:val="24"/>
      </w:rPr>
    </w:lvl>
    <w:lvl w:ilvl="3">
      <w:start w:val="1"/>
      <w:numFmt w:val="decimal"/>
      <w:pStyle w:val="4"/>
      <w:lvlText w:val="%15.%2.%3.%4"/>
      <w:lvlJc w:val="left"/>
      <w:pPr>
        <w:tabs>
          <w:tab w:val="left" w:pos="1505"/>
        </w:tabs>
        <w:ind w:left="990" w:hanging="565"/>
      </w:pPr>
      <w:rPr>
        <w:rFonts w:ascii="仿宋_GB2312" w:eastAsia="仿宋_GB2312" w:hAnsi="Times New Roman" w:hint="eastAsia"/>
        <w:b w:val="0"/>
        <w:i w:val="0"/>
        <w:color w:val="auto"/>
        <w:sz w:val="24"/>
        <w:vertAlign w:val="baseline"/>
      </w:rPr>
    </w:lvl>
    <w:lvl w:ilvl="4">
      <w:start w:val="1"/>
      <w:numFmt w:val="decimal"/>
      <w:lvlText w:val="%1.%2.%3.%4.%5"/>
      <w:lvlJc w:val="left"/>
      <w:pPr>
        <w:tabs>
          <w:tab w:val="left" w:pos="990"/>
        </w:tabs>
        <w:ind w:left="990" w:hanging="990"/>
      </w:pPr>
      <w:rPr>
        <w:rFonts w:hAnsi="Times New Roman" w:hint="eastAsia"/>
      </w:rPr>
    </w:lvl>
    <w:lvl w:ilvl="5">
      <w:start w:val="1"/>
      <w:numFmt w:val="decimal"/>
      <w:lvlText w:val="%1.%2.%3.%4.%5.%6"/>
      <w:lvlJc w:val="left"/>
      <w:pPr>
        <w:tabs>
          <w:tab w:val="left" w:pos="990"/>
        </w:tabs>
        <w:ind w:left="990" w:hanging="990"/>
      </w:pPr>
      <w:rPr>
        <w:rFonts w:hAnsi="Times New Roman" w:hint="eastAsia"/>
      </w:rPr>
    </w:lvl>
    <w:lvl w:ilvl="6">
      <w:start w:val="1"/>
      <w:numFmt w:val="decimal"/>
      <w:lvlText w:val="%1.%2.%3.%4.%5.%6.%7"/>
      <w:lvlJc w:val="left"/>
      <w:pPr>
        <w:tabs>
          <w:tab w:val="left" w:pos="990"/>
        </w:tabs>
        <w:ind w:left="990" w:hanging="990"/>
      </w:pPr>
      <w:rPr>
        <w:rFonts w:hAnsi="Times New Roman" w:hint="eastAsia"/>
      </w:rPr>
    </w:lvl>
    <w:lvl w:ilvl="7">
      <w:start w:val="1"/>
      <w:numFmt w:val="decimal"/>
      <w:lvlText w:val="%1.%2.%3.%4.%5.%6.%7.%8"/>
      <w:lvlJc w:val="left"/>
      <w:pPr>
        <w:tabs>
          <w:tab w:val="left" w:pos="990"/>
        </w:tabs>
        <w:ind w:left="990" w:hanging="990"/>
      </w:pPr>
      <w:rPr>
        <w:rFonts w:hAnsi="Times New Roman" w:hint="eastAsia"/>
      </w:rPr>
    </w:lvl>
    <w:lvl w:ilvl="8">
      <w:start w:val="1"/>
      <w:numFmt w:val="decimal"/>
      <w:lvlText w:val="%1.%2.%3.%4.%5.%6.%7.%8.%9"/>
      <w:lvlJc w:val="left"/>
      <w:pPr>
        <w:tabs>
          <w:tab w:val="left" w:pos="990"/>
        </w:tabs>
        <w:ind w:left="990" w:hanging="990"/>
      </w:pPr>
      <w:rPr>
        <w:rFonts w:hAnsi="Times New Roman" w:hint="eastAsia"/>
      </w:rPr>
    </w:lvl>
  </w:abstractNum>
  <w:num w:numId="1">
    <w:abstractNumId w:val="3"/>
  </w:num>
  <w:num w:numId="2">
    <w:abstractNumId w:val="4"/>
  </w:num>
  <w:num w:numId="3">
    <w:abstractNumId w:val="0"/>
  </w:num>
  <w:num w:numId="4">
    <w:abstractNumId w:val="2"/>
  </w:num>
  <w:num w:numId="5">
    <w:abstractNumId w:val="1"/>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1C45"/>
    <w:rsid w:val="00002B57"/>
    <w:rsid w:val="0000372B"/>
    <w:rsid w:val="0000437A"/>
    <w:rsid w:val="0000554D"/>
    <w:rsid w:val="00006AA0"/>
    <w:rsid w:val="000110A0"/>
    <w:rsid w:val="00012A5A"/>
    <w:rsid w:val="000133D5"/>
    <w:rsid w:val="00013896"/>
    <w:rsid w:val="00016E30"/>
    <w:rsid w:val="0001705A"/>
    <w:rsid w:val="00017610"/>
    <w:rsid w:val="000177C6"/>
    <w:rsid w:val="0001797C"/>
    <w:rsid w:val="00020B86"/>
    <w:rsid w:val="00020CC5"/>
    <w:rsid w:val="00020E21"/>
    <w:rsid w:val="00021333"/>
    <w:rsid w:val="00021747"/>
    <w:rsid w:val="000220BC"/>
    <w:rsid w:val="0002257B"/>
    <w:rsid w:val="00024984"/>
    <w:rsid w:val="00024CEA"/>
    <w:rsid w:val="00025314"/>
    <w:rsid w:val="00026732"/>
    <w:rsid w:val="00027934"/>
    <w:rsid w:val="000301A9"/>
    <w:rsid w:val="0003051A"/>
    <w:rsid w:val="000311D2"/>
    <w:rsid w:val="000331F9"/>
    <w:rsid w:val="000332AF"/>
    <w:rsid w:val="00033F96"/>
    <w:rsid w:val="000348F4"/>
    <w:rsid w:val="000351AC"/>
    <w:rsid w:val="00036377"/>
    <w:rsid w:val="00037C83"/>
    <w:rsid w:val="0004076E"/>
    <w:rsid w:val="000420CC"/>
    <w:rsid w:val="00042ABE"/>
    <w:rsid w:val="00042F0A"/>
    <w:rsid w:val="00045060"/>
    <w:rsid w:val="000470E8"/>
    <w:rsid w:val="0005027A"/>
    <w:rsid w:val="00051712"/>
    <w:rsid w:val="000547B0"/>
    <w:rsid w:val="00054BC5"/>
    <w:rsid w:val="00055895"/>
    <w:rsid w:val="00056D09"/>
    <w:rsid w:val="00056D49"/>
    <w:rsid w:val="0005757D"/>
    <w:rsid w:val="00062176"/>
    <w:rsid w:val="000632A1"/>
    <w:rsid w:val="0006345F"/>
    <w:rsid w:val="000641B2"/>
    <w:rsid w:val="00066BD7"/>
    <w:rsid w:val="0007011B"/>
    <w:rsid w:val="0007088D"/>
    <w:rsid w:val="00070B47"/>
    <w:rsid w:val="00070BAE"/>
    <w:rsid w:val="00071120"/>
    <w:rsid w:val="0007123A"/>
    <w:rsid w:val="00072041"/>
    <w:rsid w:val="000739FF"/>
    <w:rsid w:val="0007589C"/>
    <w:rsid w:val="00076240"/>
    <w:rsid w:val="000763BA"/>
    <w:rsid w:val="00076633"/>
    <w:rsid w:val="0007675C"/>
    <w:rsid w:val="00080795"/>
    <w:rsid w:val="00080B62"/>
    <w:rsid w:val="000832F0"/>
    <w:rsid w:val="00083C84"/>
    <w:rsid w:val="000845D2"/>
    <w:rsid w:val="000865D4"/>
    <w:rsid w:val="000902D8"/>
    <w:rsid w:val="00090DEE"/>
    <w:rsid w:val="0009149A"/>
    <w:rsid w:val="000936A1"/>
    <w:rsid w:val="00093C10"/>
    <w:rsid w:val="00095B6F"/>
    <w:rsid w:val="000979C5"/>
    <w:rsid w:val="000A140C"/>
    <w:rsid w:val="000A15BD"/>
    <w:rsid w:val="000A36ED"/>
    <w:rsid w:val="000A5D4E"/>
    <w:rsid w:val="000A641D"/>
    <w:rsid w:val="000A70C3"/>
    <w:rsid w:val="000A79EC"/>
    <w:rsid w:val="000A7EB1"/>
    <w:rsid w:val="000B11A1"/>
    <w:rsid w:val="000B11B4"/>
    <w:rsid w:val="000B1B08"/>
    <w:rsid w:val="000B2259"/>
    <w:rsid w:val="000B39F9"/>
    <w:rsid w:val="000B3DDE"/>
    <w:rsid w:val="000B40BA"/>
    <w:rsid w:val="000B5830"/>
    <w:rsid w:val="000B5D0E"/>
    <w:rsid w:val="000B5F10"/>
    <w:rsid w:val="000B6451"/>
    <w:rsid w:val="000C15A9"/>
    <w:rsid w:val="000C1A57"/>
    <w:rsid w:val="000C35E6"/>
    <w:rsid w:val="000C4477"/>
    <w:rsid w:val="000C5536"/>
    <w:rsid w:val="000C563E"/>
    <w:rsid w:val="000C7AFB"/>
    <w:rsid w:val="000C7B96"/>
    <w:rsid w:val="000D1140"/>
    <w:rsid w:val="000D1ED8"/>
    <w:rsid w:val="000D24E1"/>
    <w:rsid w:val="000D3027"/>
    <w:rsid w:val="000D3954"/>
    <w:rsid w:val="000D461B"/>
    <w:rsid w:val="000D5644"/>
    <w:rsid w:val="000D6821"/>
    <w:rsid w:val="000E34E6"/>
    <w:rsid w:val="000E35E5"/>
    <w:rsid w:val="000E36A3"/>
    <w:rsid w:val="000E4695"/>
    <w:rsid w:val="000E51F4"/>
    <w:rsid w:val="000E6A6B"/>
    <w:rsid w:val="000E6B78"/>
    <w:rsid w:val="000E79B3"/>
    <w:rsid w:val="000E79D7"/>
    <w:rsid w:val="000E79E8"/>
    <w:rsid w:val="000E79FE"/>
    <w:rsid w:val="000F0189"/>
    <w:rsid w:val="000F0E18"/>
    <w:rsid w:val="000F1AF3"/>
    <w:rsid w:val="000F2385"/>
    <w:rsid w:val="000F3242"/>
    <w:rsid w:val="000F337F"/>
    <w:rsid w:val="000F4DDA"/>
    <w:rsid w:val="000F5F35"/>
    <w:rsid w:val="000F65D0"/>
    <w:rsid w:val="000F72E2"/>
    <w:rsid w:val="000F7444"/>
    <w:rsid w:val="000F7A20"/>
    <w:rsid w:val="00102DAE"/>
    <w:rsid w:val="00102FF6"/>
    <w:rsid w:val="00103254"/>
    <w:rsid w:val="0010413E"/>
    <w:rsid w:val="001051A5"/>
    <w:rsid w:val="00105527"/>
    <w:rsid w:val="00105A67"/>
    <w:rsid w:val="0010725A"/>
    <w:rsid w:val="001073C4"/>
    <w:rsid w:val="00110976"/>
    <w:rsid w:val="00113421"/>
    <w:rsid w:val="001135CB"/>
    <w:rsid w:val="00115503"/>
    <w:rsid w:val="0011598B"/>
    <w:rsid w:val="00116C28"/>
    <w:rsid w:val="00120AB7"/>
    <w:rsid w:val="00120B07"/>
    <w:rsid w:val="00120B6D"/>
    <w:rsid w:val="00121009"/>
    <w:rsid w:val="00121B71"/>
    <w:rsid w:val="00121E99"/>
    <w:rsid w:val="0012466E"/>
    <w:rsid w:val="00124D77"/>
    <w:rsid w:val="00125F13"/>
    <w:rsid w:val="00127708"/>
    <w:rsid w:val="001313B3"/>
    <w:rsid w:val="00132887"/>
    <w:rsid w:val="00133040"/>
    <w:rsid w:val="00133221"/>
    <w:rsid w:val="0013338D"/>
    <w:rsid w:val="00134D29"/>
    <w:rsid w:val="00135948"/>
    <w:rsid w:val="00135B8E"/>
    <w:rsid w:val="001369E4"/>
    <w:rsid w:val="00137443"/>
    <w:rsid w:val="0014119E"/>
    <w:rsid w:val="001412E5"/>
    <w:rsid w:val="00141392"/>
    <w:rsid w:val="0014458B"/>
    <w:rsid w:val="00147AFF"/>
    <w:rsid w:val="00147D3E"/>
    <w:rsid w:val="00150BC9"/>
    <w:rsid w:val="00150F7E"/>
    <w:rsid w:val="00150F96"/>
    <w:rsid w:val="00152992"/>
    <w:rsid w:val="00152998"/>
    <w:rsid w:val="00153088"/>
    <w:rsid w:val="00154905"/>
    <w:rsid w:val="001559BE"/>
    <w:rsid w:val="00157AD8"/>
    <w:rsid w:val="00161182"/>
    <w:rsid w:val="00164552"/>
    <w:rsid w:val="00164964"/>
    <w:rsid w:val="00164A87"/>
    <w:rsid w:val="00166416"/>
    <w:rsid w:val="001664AE"/>
    <w:rsid w:val="0016690C"/>
    <w:rsid w:val="00166B2A"/>
    <w:rsid w:val="00167F5D"/>
    <w:rsid w:val="00170F0B"/>
    <w:rsid w:val="00171ED3"/>
    <w:rsid w:val="0017348B"/>
    <w:rsid w:val="001749DB"/>
    <w:rsid w:val="00174A82"/>
    <w:rsid w:val="00175F24"/>
    <w:rsid w:val="00180C00"/>
    <w:rsid w:val="001811F4"/>
    <w:rsid w:val="0018258B"/>
    <w:rsid w:val="00182787"/>
    <w:rsid w:val="001838BB"/>
    <w:rsid w:val="00184DB9"/>
    <w:rsid w:val="0018686E"/>
    <w:rsid w:val="001868BA"/>
    <w:rsid w:val="0018706C"/>
    <w:rsid w:val="001877D6"/>
    <w:rsid w:val="001915C2"/>
    <w:rsid w:val="00191CFF"/>
    <w:rsid w:val="001922EE"/>
    <w:rsid w:val="00194790"/>
    <w:rsid w:val="00194850"/>
    <w:rsid w:val="00194CB6"/>
    <w:rsid w:val="00196B3D"/>
    <w:rsid w:val="001976B8"/>
    <w:rsid w:val="001A00D1"/>
    <w:rsid w:val="001A043C"/>
    <w:rsid w:val="001A0C04"/>
    <w:rsid w:val="001A0D75"/>
    <w:rsid w:val="001A12E0"/>
    <w:rsid w:val="001A5C4C"/>
    <w:rsid w:val="001A7272"/>
    <w:rsid w:val="001A79D7"/>
    <w:rsid w:val="001B05D4"/>
    <w:rsid w:val="001B0AF4"/>
    <w:rsid w:val="001B0ECC"/>
    <w:rsid w:val="001B106D"/>
    <w:rsid w:val="001B25F0"/>
    <w:rsid w:val="001B4A55"/>
    <w:rsid w:val="001B531F"/>
    <w:rsid w:val="001B66B8"/>
    <w:rsid w:val="001C0748"/>
    <w:rsid w:val="001C1044"/>
    <w:rsid w:val="001C16FA"/>
    <w:rsid w:val="001C3564"/>
    <w:rsid w:val="001C5C7A"/>
    <w:rsid w:val="001C770A"/>
    <w:rsid w:val="001C7B05"/>
    <w:rsid w:val="001D1A58"/>
    <w:rsid w:val="001D1D7E"/>
    <w:rsid w:val="001D2EF9"/>
    <w:rsid w:val="001D36A8"/>
    <w:rsid w:val="001D3BCD"/>
    <w:rsid w:val="001D3CE8"/>
    <w:rsid w:val="001E1765"/>
    <w:rsid w:val="001E1C33"/>
    <w:rsid w:val="001E33CB"/>
    <w:rsid w:val="001E34CB"/>
    <w:rsid w:val="001E557F"/>
    <w:rsid w:val="001E5779"/>
    <w:rsid w:val="001E66F7"/>
    <w:rsid w:val="001F014A"/>
    <w:rsid w:val="001F07A5"/>
    <w:rsid w:val="001F1059"/>
    <w:rsid w:val="001F1644"/>
    <w:rsid w:val="001F1DCF"/>
    <w:rsid w:val="001F273F"/>
    <w:rsid w:val="001F303B"/>
    <w:rsid w:val="001F4AD3"/>
    <w:rsid w:val="001F50E9"/>
    <w:rsid w:val="001F67CD"/>
    <w:rsid w:val="001F7FAF"/>
    <w:rsid w:val="0020062D"/>
    <w:rsid w:val="00200880"/>
    <w:rsid w:val="00204177"/>
    <w:rsid w:val="00204DEA"/>
    <w:rsid w:val="002060CA"/>
    <w:rsid w:val="00206D18"/>
    <w:rsid w:val="00206EEA"/>
    <w:rsid w:val="00211623"/>
    <w:rsid w:val="00211919"/>
    <w:rsid w:val="00214221"/>
    <w:rsid w:val="002142D2"/>
    <w:rsid w:val="00214CD2"/>
    <w:rsid w:val="00215BE2"/>
    <w:rsid w:val="00215F4C"/>
    <w:rsid w:val="002175BD"/>
    <w:rsid w:val="00221050"/>
    <w:rsid w:val="002211B5"/>
    <w:rsid w:val="002225DB"/>
    <w:rsid w:val="00223368"/>
    <w:rsid w:val="002238F3"/>
    <w:rsid w:val="00223D5C"/>
    <w:rsid w:val="00223D5D"/>
    <w:rsid w:val="002247C9"/>
    <w:rsid w:val="00224F3B"/>
    <w:rsid w:val="0023246F"/>
    <w:rsid w:val="00234E0C"/>
    <w:rsid w:val="0023517A"/>
    <w:rsid w:val="002351BD"/>
    <w:rsid w:val="00235E00"/>
    <w:rsid w:val="00240F8B"/>
    <w:rsid w:val="00240FF2"/>
    <w:rsid w:val="00241DCB"/>
    <w:rsid w:val="0024206B"/>
    <w:rsid w:val="00242AB3"/>
    <w:rsid w:val="00243A15"/>
    <w:rsid w:val="00243DD5"/>
    <w:rsid w:val="00246249"/>
    <w:rsid w:val="00246D4D"/>
    <w:rsid w:val="0024703F"/>
    <w:rsid w:val="00250DDA"/>
    <w:rsid w:val="00252552"/>
    <w:rsid w:val="00252561"/>
    <w:rsid w:val="002530FE"/>
    <w:rsid w:val="00254201"/>
    <w:rsid w:val="00254AC9"/>
    <w:rsid w:val="00257216"/>
    <w:rsid w:val="00257C34"/>
    <w:rsid w:val="00260450"/>
    <w:rsid w:val="0026214D"/>
    <w:rsid w:val="00262731"/>
    <w:rsid w:val="002629C0"/>
    <w:rsid w:val="00262CAB"/>
    <w:rsid w:val="00263059"/>
    <w:rsid w:val="002638C4"/>
    <w:rsid w:val="00263C6A"/>
    <w:rsid w:val="00265A57"/>
    <w:rsid w:val="0027183B"/>
    <w:rsid w:val="00272897"/>
    <w:rsid w:val="00273019"/>
    <w:rsid w:val="002747B9"/>
    <w:rsid w:val="00274D46"/>
    <w:rsid w:val="00277006"/>
    <w:rsid w:val="002800CA"/>
    <w:rsid w:val="0028208E"/>
    <w:rsid w:val="002826EA"/>
    <w:rsid w:val="00282842"/>
    <w:rsid w:val="00283DF1"/>
    <w:rsid w:val="00284918"/>
    <w:rsid w:val="00284AEA"/>
    <w:rsid w:val="00285B60"/>
    <w:rsid w:val="00286A7D"/>
    <w:rsid w:val="00286B8F"/>
    <w:rsid w:val="00287277"/>
    <w:rsid w:val="00290272"/>
    <w:rsid w:val="00290C20"/>
    <w:rsid w:val="00291208"/>
    <w:rsid w:val="00291A22"/>
    <w:rsid w:val="00294004"/>
    <w:rsid w:val="00294C05"/>
    <w:rsid w:val="00294CC4"/>
    <w:rsid w:val="00294F71"/>
    <w:rsid w:val="002955AD"/>
    <w:rsid w:val="002973AD"/>
    <w:rsid w:val="002A1336"/>
    <w:rsid w:val="002A24C5"/>
    <w:rsid w:val="002A2C47"/>
    <w:rsid w:val="002A32C9"/>
    <w:rsid w:val="002A38D3"/>
    <w:rsid w:val="002A6AC0"/>
    <w:rsid w:val="002A749E"/>
    <w:rsid w:val="002A74DC"/>
    <w:rsid w:val="002B04F6"/>
    <w:rsid w:val="002B0D5D"/>
    <w:rsid w:val="002B35DC"/>
    <w:rsid w:val="002B4DEC"/>
    <w:rsid w:val="002B5300"/>
    <w:rsid w:val="002B561E"/>
    <w:rsid w:val="002B5A7F"/>
    <w:rsid w:val="002B5D79"/>
    <w:rsid w:val="002B66C6"/>
    <w:rsid w:val="002C0601"/>
    <w:rsid w:val="002C0FC6"/>
    <w:rsid w:val="002C2F74"/>
    <w:rsid w:val="002C3E82"/>
    <w:rsid w:val="002C4E31"/>
    <w:rsid w:val="002C5451"/>
    <w:rsid w:val="002C64A8"/>
    <w:rsid w:val="002C686F"/>
    <w:rsid w:val="002C7093"/>
    <w:rsid w:val="002C7CD8"/>
    <w:rsid w:val="002D1BE0"/>
    <w:rsid w:val="002D1F1D"/>
    <w:rsid w:val="002D2694"/>
    <w:rsid w:val="002D576F"/>
    <w:rsid w:val="002D5C0A"/>
    <w:rsid w:val="002D5C95"/>
    <w:rsid w:val="002D79A6"/>
    <w:rsid w:val="002D7DB1"/>
    <w:rsid w:val="002E03F1"/>
    <w:rsid w:val="002E21CA"/>
    <w:rsid w:val="002E266C"/>
    <w:rsid w:val="002E2B44"/>
    <w:rsid w:val="002E51EF"/>
    <w:rsid w:val="002E537B"/>
    <w:rsid w:val="002E5A52"/>
    <w:rsid w:val="002E5E64"/>
    <w:rsid w:val="002E7772"/>
    <w:rsid w:val="002F1B27"/>
    <w:rsid w:val="002F1CD7"/>
    <w:rsid w:val="002F3143"/>
    <w:rsid w:val="002F4414"/>
    <w:rsid w:val="002F4962"/>
    <w:rsid w:val="002F4CCC"/>
    <w:rsid w:val="002F5E1E"/>
    <w:rsid w:val="002F6CAD"/>
    <w:rsid w:val="002F754A"/>
    <w:rsid w:val="003005F4"/>
    <w:rsid w:val="00301ECD"/>
    <w:rsid w:val="00303000"/>
    <w:rsid w:val="003031B2"/>
    <w:rsid w:val="00304F56"/>
    <w:rsid w:val="003053FE"/>
    <w:rsid w:val="00305A37"/>
    <w:rsid w:val="0030724F"/>
    <w:rsid w:val="0031140F"/>
    <w:rsid w:val="0031152E"/>
    <w:rsid w:val="003123A1"/>
    <w:rsid w:val="003139EA"/>
    <w:rsid w:val="00314232"/>
    <w:rsid w:val="00314CF3"/>
    <w:rsid w:val="0031560B"/>
    <w:rsid w:val="00315BDC"/>
    <w:rsid w:val="00316814"/>
    <w:rsid w:val="003168F6"/>
    <w:rsid w:val="00316C01"/>
    <w:rsid w:val="00317C2D"/>
    <w:rsid w:val="0032084B"/>
    <w:rsid w:val="003211E4"/>
    <w:rsid w:val="003215E0"/>
    <w:rsid w:val="00321B40"/>
    <w:rsid w:val="003245DB"/>
    <w:rsid w:val="00325A5C"/>
    <w:rsid w:val="00326D2C"/>
    <w:rsid w:val="00331750"/>
    <w:rsid w:val="00332548"/>
    <w:rsid w:val="00332932"/>
    <w:rsid w:val="00332AAF"/>
    <w:rsid w:val="0033530F"/>
    <w:rsid w:val="00336A74"/>
    <w:rsid w:val="00336F5E"/>
    <w:rsid w:val="0033709E"/>
    <w:rsid w:val="0033712D"/>
    <w:rsid w:val="00337262"/>
    <w:rsid w:val="003378BF"/>
    <w:rsid w:val="003403B8"/>
    <w:rsid w:val="00340430"/>
    <w:rsid w:val="0034210F"/>
    <w:rsid w:val="0034331B"/>
    <w:rsid w:val="00343C1C"/>
    <w:rsid w:val="00350181"/>
    <w:rsid w:val="003503C5"/>
    <w:rsid w:val="00350B67"/>
    <w:rsid w:val="00351669"/>
    <w:rsid w:val="00352122"/>
    <w:rsid w:val="003523FC"/>
    <w:rsid w:val="00352482"/>
    <w:rsid w:val="003545C0"/>
    <w:rsid w:val="0035559B"/>
    <w:rsid w:val="0035670F"/>
    <w:rsid w:val="00357833"/>
    <w:rsid w:val="00360DB2"/>
    <w:rsid w:val="00361DD6"/>
    <w:rsid w:val="003633A6"/>
    <w:rsid w:val="0036461E"/>
    <w:rsid w:val="00364C92"/>
    <w:rsid w:val="00365945"/>
    <w:rsid w:val="003703B9"/>
    <w:rsid w:val="00370B4C"/>
    <w:rsid w:val="00371AE7"/>
    <w:rsid w:val="00371B52"/>
    <w:rsid w:val="00371DC2"/>
    <w:rsid w:val="0037458B"/>
    <w:rsid w:val="00374945"/>
    <w:rsid w:val="00376397"/>
    <w:rsid w:val="00376D84"/>
    <w:rsid w:val="0038066D"/>
    <w:rsid w:val="00380EF6"/>
    <w:rsid w:val="00381217"/>
    <w:rsid w:val="003831F8"/>
    <w:rsid w:val="003834F8"/>
    <w:rsid w:val="00384146"/>
    <w:rsid w:val="00384666"/>
    <w:rsid w:val="0038477D"/>
    <w:rsid w:val="003854FB"/>
    <w:rsid w:val="00385608"/>
    <w:rsid w:val="003903D6"/>
    <w:rsid w:val="003913D6"/>
    <w:rsid w:val="00391739"/>
    <w:rsid w:val="00392F5E"/>
    <w:rsid w:val="003940B6"/>
    <w:rsid w:val="003945EA"/>
    <w:rsid w:val="0039463E"/>
    <w:rsid w:val="00396390"/>
    <w:rsid w:val="003970D3"/>
    <w:rsid w:val="003A1EBA"/>
    <w:rsid w:val="003A363F"/>
    <w:rsid w:val="003A3FBD"/>
    <w:rsid w:val="003A5E48"/>
    <w:rsid w:val="003B1001"/>
    <w:rsid w:val="003B2522"/>
    <w:rsid w:val="003B498A"/>
    <w:rsid w:val="003B6330"/>
    <w:rsid w:val="003C0132"/>
    <w:rsid w:val="003C0A5F"/>
    <w:rsid w:val="003C66D6"/>
    <w:rsid w:val="003C7307"/>
    <w:rsid w:val="003D00F6"/>
    <w:rsid w:val="003D0FDA"/>
    <w:rsid w:val="003D23A8"/>
    <w:rsid w:val="003D27B0"/>
    <w:rsid w:val="003D2951"/>
    <w:rsid w:val="003D2D5F"/>
    <w:rsid w:val="003D4788"/>
    <w:rsid w:val="003D4846"/>
    <w:rsid w:val="003D503B"/>
    <w:rsid w:val="003D5D09"/>
    <w:rsid w:val="003D60DA"/>
    <w:rsid w:val="003D6348"/>
    <w:rsid w:val="003D7F79"/>
    <w:rsid w:val="003E006D"/>
    <w:rsid w:val="003E0157"/>
    <w:rsid w:val="003E083A"/>
    <w:rsid w:val="003E09F5"/>
    <w:rsid w:val="003E0C32"/>
    <w:rsid w:val="003E0C92"/>
    <w:rsid w:val="003E2872"/>
    <w:rsid w:val="003E514E"/>
    <w:rsid w:val="003E5F21"/>
    <w:rsid w:val="003E7A7E"/>
    <w:rsid w:val="003F0243"/>
    <w:rsid w:val="003F1601"/>
    <w:rsid w:val="003F3D9A"/>
    <w:rsid w:val="003F45AD"/>
    <w:rsid w:val="003F501A"/>
    <w:rsid w:val="003F51EE"/>
    <w:rsid w:val="003F5839"/>
    <w:rsid w:val="003F5E02"/>
    <w:rsid w:val="003F7878"/>
    <w:rsid w:val="004007AE"/>
    <w:rsid w:val="00400B35"/>
    <w:rsid w:val="00401EB6"/>
    <w:rsid w:val="004025EC"/>
    <w:rsid w:val="00402D87"/>
    <w:rsid w:val="00403704"/>
    <w:rsid w:val="004038DA"/>
    <w:rsid w:val="00403F4D"/>
    <w:rsid w:val="004047A1"/>
    <w:rsid w:val="00404BE6"/>
    <w:rsid w:val="004052FA"/>
    <w:rsid w:val="00405505"/>
    <w:rsid w:val="004115DD"/>
    <w:rsid w:val="0041284D"/>
    <w:rsid w:val="00412D2F"/>
    <w:rsid w:val="004135AF"/>
    <w:rsid w:val="00414CE3"/>
    <w:rsid w:val="00414D33"/>
    <w:rsid w:val="00415559"/>
    <w:rsid w:val="0041572F"/>
    <w:rsid w:val="00417850"/>
    <w:rsid w:val="0042027B"/>
    <w:rsid w:val="004206CE"/>
    <w:rsid w:val="00421212"/>
    <w:rsid w:val="0042141E"/>
    <w:rsid w:val="00421ED9"/>
    <w:rsid w:val="00422084"/>
    <w:rsid w:val="00422A5C"/>
    <w:rsid w:val="00422F65"/>
    <w:rsid w:val="00423E8F"/>
    <w:rsid w:val="004241B8"/>
    <w:rsid w:val="00424DAC"/>
    <w:rsid w:val="004274BE"/>
    <w:rsid w:val="00427814"/>
    <w:rsid w:val="00431624"/>
    <w:rsid w:val="00431DFA"/>
    <w:rsid w:val="004326C6"/>
    <w:rsid w:val="00432811"/>
    <w:rsid w:val="004333D5"/>
    <w:rsid w:val="00433EEB"/>
    <w:rsid w:val="00435054"/>
    <w:rsid w:val="00435AF6"/>
    <w:rsid w:val="004367EB"/>
    <w:rsid w:val="004407C8"/>
    <w:rsid w:val="00440960"/>
    <w:rsid w:val="00444329"/>
    <w:rsid w:val="00444B77"/>
    <w:rsid w:val="00444BF2"/>
    <w:rsid w:val="00444CCE"/>
    <w:rsid w:val="00444FE0"/>
    <w:rsid w:val="00445267"/>
    <w:rsid w:val="00445A4D"/>
    <w:rsid w:val="00446571"/>
    <w:rsid w:val="00446C92"/>
    <w:rsid w:val="00450506"/>
    <w:rsid w:val="00450B57"/>
    <w:rsid w:val="00451726"/>
    <w:rsid w:val="00452A08"/>
    <w:rsid w:val="00452E3F"/>
    <w:rsid w:val="004564C0"/>
    <w:rsid w:val="00456833"/>
    <w:rsid w:val="004578BA"/>
    <w:rsid w:val="00460495"/>
    <w:rsid w:val="004622F1"/>
    <w:rsid w:val="00462312"/>
    <w:rsid w:val="004636E6"/>
    <w:rsid w:val="00463F1B"/>
    <w:rsid w:val="0046434C"/>
    <w:rsid w:val="004706F3"/>
    <w:rsid w:val="00471001"/>
    <w:rsid w:val="0047343D"/>
    <w:rsid w:val="00473AE6"/>
    <w:rsid w:val="00473B85"/>
    <w:rsid w:val="004755E3"/>
    <w:rsid w:val="0047598D"/>
    <w:rsid w:val="004771B4"/>
    <w:rsid w:val="00480576"/>
    <w:rsid w:val="00481C5D"/>
    <w:rsid w:val="00483AC6"/>
    <w:rsid w:val="00484098"/>
    <w:rsid w:val="0048475C"/>
    <w:rsid w:val="00486FB7"/>
    <w:rsid w:val="00487887"/>
    <w:rsid w:val="00490C28"/>
    <w:rsid w:val="00490F6A"/>
    <w:rsid w:val="004937C3"/>
    <w:rsid w:val="00495DCC"/>
    <w:rsid w:val="0049616F"/>
    <w:rsid w:val="00496D59"/>
    <w:rsid w:val="004A04A0"/>
    <w:rsid w:val="004A1FB1"/>
    <w:rsid w:val="004A4FCE"/>
    <w:rsid w:val="004A7403"/>
    <w:rsid w:val="004B0C58"/>
    <w:rsid w:val="004B23D0"/>
    <w:rsid w:val="004B2D35"/>
    <w:rsid w:val="004B36E7"/>
    <w:rsid w:val="004B4121"/>
    <w:rsid w:val="004B6909"/>
    <w:rsid w:val="004B6D80"/>
    <w:rsid w:val="004C1520"/>
    <w:rsid w:val="004C17B7"/>
    <w:rsid w:val="004C35F2"/>
    <w:rsid w:val="004C36D7"/>
    <w:rsid w:val="004C4187"/>
    <w:rsid w:val="004C4565"/>
    <w:rsid w:val="004C561C"/>
    <w:rsid w:val="004C5FE6"/>
    <w:rsid w:val="004C6A0E"/>
    <w:rsid w:val="004C6B6E"/>
    <w:rsid w:val="004C7217"/>
    <w:rsid w:val="004C7288"/>
    <w:rsid w:val="004D2A0D"/>
    <w:rsid w:val="004D2D7C"/>
    <w:rsid w:val="004D3E91"/>
    <w:rsid w:val="004D5D03"/>
    <w:rsid w:val="004E157A"/>
    <w:rsid w:val="004E2541"/>
    <w:rsid w:val="004E336E"/>
    <w:rsid w:val="004E4F47"/>
    <w:rsid w:val="004E4FA6"/>
    <w:rsid w:val="004F3DFB"/>
    <w:rsid w:val="004F3F46"/>
    <w:rsid w:val="004F5091"/>
    <w:rsid w:val="004F571F"/>
    <w:rsid w:val="004F5C94"/>
    <w:rsid w:val="004F7618"/>
    <w:rsid w:val="004F7D37"/>
    <w:rsid w:val="005002A1"/>
    <w:rsid w:val="00500342"/>
    <w:rsid w:val="0050186E"/>
    <w:rsid w:val="0050193F"/>
    <w:rsid w:val="005022F2"/>
    <w:rsid w:val="00502936"/>
    <w:rsid w:val="00503508"/>
    <w:rsid w:val="00503FB0"/>
    <w:rsid w:val="005049EA"/>
    <w:rsid w:val="00504C9D"/>
    <w:rsid w:val="00505814"/>
    <w:rsid w:val="00505B31"/>
    <w:rsid w:val="00506335"/>
    <w:rsid w:val="00506422"/>
    <w:rsid w:val="005108DB"/>
    <w:rsid w:val="0051371F"/>
    <w:rsid w:val="0051425A"/>
    <w:rsid w:val="00514BCF"/>
    <w:rsid w:val="00514C81"/>
    <w:rsid w:val="00516E62"/>
    <w:rsid w:val="00521539"/>
    <w:rsid w:val="005226A7"/>
    <w:rsid w:val="00523112"/>
    <w:rsid w:val="00523958"/>
    <w:rsid w:val="005273EE"/>
    <w:rsid w:val="00530474"/>
    <w:rsid w:val="00531170"/>
    <w:rsid w:val="00531276"/>
    <w:rsid w:val="00532833"/>
    <w:rsid w:val="005334DC"/>
    <w:rsid w:val="005336FF"/>
    <w:rsid w:val="005344E0"/>
    <w:rsid w:val="005348C6"/>
    <w:rsid w:val="00535068"/>
    <w:rsid w:val="00536938"/>
    <w:rsid w:val="00540419"/>
    <w:rsid w:val="0054207A"/>
    <w:rsid w:val="00542167"/>
    <w:rsid w:val="00542807"/>
    <w:rsid w:val="00542CEC"/>
    <w:rsid w:val="005453C3"/>
    <w:rsid w:val="00547F0D"/>
    <w:rsid w:val="005518A8"/>
    <w:rsid w:val="00551F2E"/>
    <w:rsid w:val="0055260A"/>
    <w:rsid w:val="0055280A"/>
    <w:rsid w:val="0055331E"/>
    <w:rsid w:val="0055396E"/>
    <w:rsid w:val="00554940"/>
    <w:rsid w:val="0055505B"/>
    <w:rsid w:val="00560568"/>
    <w:rsid w:val="00560781"/>
    <w:rsid w:val="00560A4F"/>
    <w:rsid w:val="00560B94"/>
    <w:rsid w:val="005635F8"/>
    <w:rsid w:val="005636A5"/>
    <w:rsid w:val="00564EDD"/>
    <w:rsid w:val="005662B2"/>
    <w:rsid w:val="00566EA2"/>
    <w:rsid w:val="00570260"/>
    <w:rsid w:val="005704BA"/>
    <w:rsid w:val="00573C56"/>
    <w:rsid w:val="00573C7D"/>
    <w:rsid w:val="00574781"/>
    <w:rsid w:val="0057675B"/>
    <w:rsid w:val="00576E53"/>
    <w:rsid w:val="00576E8E"/>
    <w:rsid w:val="0057707A"/>
    <w:rsid w:val="0058055F"/>
    <w:rsid w:val="00581104"/>
    <w:rsid w:val="0058317A"/>
    <w:rsid w:val="00584243"/>
    <w:rsid w:val="005847B9"/>
    <w:rsid w:val="005856BC"/>
    <w:rsid w:val="00585B8E"/>
    <w:rsid w:val="005863F6"/>
    <w:rsid w:val="00586D83"/>
    <w:rsid w:val="00586E3C"/>
    <w:rsid w:val="00587451"/>
    <w:rsid w:val="005902FB"/>
    <w:rsid w:val="00594576"/>
    <w:rsid w:val="005962D2"/>
    <w:rsid w:val="00597AA5"/>
    <w:rsid w:val="005A0556"/>
    <w:rsid w:val="005A15BA"/>
    <w:rsid w:val="005A1B57"/>
    <w:rsid w:val="005A1D04"/>
    <w:rsid w:val="005A2529"/>
    <w:rsid w:val="005A3945"/>
    <w:rsid w:val="005A3C25"/>
    <w:rsid w:val="005A50AE"/>
    <w:rsid w:val="005A70A0"/>
    <w:rsid w:val="005B03F0"/>
    <w:rsid w:val="005B098D"/>
    <w:rsid w:val="005B18BF"/>
    <w:rsid w:val="005B244C"/>
    <w:rsid w:val="005B2C55"/>
    <w:rsid w:val="005B3367"/>
    <w:rsid w:val="005B48FC"/>
    <w:rsid w:val="005B4C25"/>
    <w:rsid w:val="005B4FFB"/>
    <w:rsid w:val="005B74CD"/>
    <w:rsid w:val="005B74F3"/>
    <w:rsid w:val="005B7CD6"/>
    <w:rsid w:val="005C0F4D"/>
    <w:rsid w:val="005C128F"/>
    <w:rsid w:val="005C1790"/>
    <w:rsid w:val="005C1BC8"/>
    <w:rsid w:val="005C3486"/>
    <w:rsid w:val="005C497E"/>
    <w:rsid w:val="005C4A54"/>
    <w:rsid w:val="005C6F47"/>
    <w:rsid w:val="005C7A06"/>
    <w:rsid w:val="005D018E"/>
    <w:rsid w:val="005D0A44"/>
    <w:rsid w:val="005D0EDD"/>
    <w:rsid w:val="005D14AE"/>
    <w:rsid w:val="005D1598"/>
    <w:rsid w:val="005D19D2"/>
    <w:rsid w:val="005D264E"/>
    <w:rsid w:val="005D3B9F"/>
    <w:rsid w:val="005D3E9E"/>
    <w:rsid w:val="005D4358"/>
    <w:rsid w:val="005D44F5"/>
    <w:rsid w:val="005D47FB"/>
    <w:rsid w:val="005D50EB"/>
    <w:rsid w:val="005E0ACD"/>
    <w:rsid w:val="005E12FD"/>
    <w:rsid w:val="005E2289"/>
    <w:rsid w:val="005E2A01"/>
    <w:rsid w:val="005E3E33"/>
    <w:rsid w:val="005E4930"/>
    <w:rsid w:val="005E4F09"/>
    <w:rsid w:val="005E539F"/>
    <w:rsid w:val="005E5C5C"/>
    <w:rsid w:val="005E67CC"/>
    <w:rsid w:val="005F12D9"/>
    <w:rsid w:val="005F3A3D"/>
    <w:rsid w:val="005F3A5C"/>
    <w:rsid w:val="005F5887"/>
    <w:rsid w:val="005F7242"/>
    <w:rsid w:val="005F739B"/>
    <w:rsid w:val="00600F0E"/>
    <w:rsid w:val="006011D2"/>
    <w:rsid w:val="00601B2B"/>
    <w:rsid w:val="00602C8D"/>
    <w:rsid w:val="006043E7"/>
    <w:rsid w:val="0060538F"/>
    <w:rsid w:val="006054C8"/>
    <w:rsid w:val="006055D1"/>
    <w:rsid w:val="006063A0"/>
    <w:rsid w:val="006071C9"/>
    <w:rsid w:val="0060770A"/>
    <w:rsid w:val="00610E66"/>
    <w:rsid w:val="00612EA0"/>
    <w:rsid w:val="006130CA"/>
    <w:rsid w:val="00613105"/>
    <w:rsid w:val="006134F9"/>
    <w:rsid w:val="00614574"/>
    <w:rsid w:val="0061489D"/>
    <w:rsid w:val="00614A06"/>
    <w:rsid w:val="00616D40"/>
    <w:rsid w:val="00616FDA"/>
    <w:rsid w:val="006202F3"/>
    <w:rsid w:val="006215CA"/>
    <w:rsid w:val="00621FE1"/>
    <w:rsid w:val="00622053"/>
    <w:rsid w:val="0062465D"/>
    <w:rsid w:val="00624F31"/>
    <w:rsid w:val="00625162"/>
    <w:rsid w:val="00625E0A"/>
    <w:rsid w:val="00626AB2"/>
    <w:rsid w:val="00631F16"/>
    <w:rsid w:val="00633073"/>
    <w:rsid w:val="006342E1"/>
    <w:rsid w:val="0063588A"/>
    <w:rsid w:val="00636C9E"/>
    <w:rsid w:val="00637725"/>
    <w:rsid w:val="00642FE0"/>
    <w:rsid w:val="00643774"/>
    <w:rsid w:val="00643B2E"/>
    <w:rsid w:val="00644DFB"/>
    <w:rsid w:val="00645389"/>
    <w:rsid w:val="00646279"/>
    <w:rsid w:val="00647DE4"/>
    <w:rsid w:val="00647FE2"/>
    <w:rsid w:val="006502CA"/>
    <w:rsid w:val="006511A1"/>
    <w:rsid w:val="00652041"/>
    <w:rsid w:val="00652765"/>
    <w:rsid w:val="00653788"/>
    <w:rsid w:val="00653B0D"/>
    <w:rsid w:val="006553A3"/>
    <w:rsid w:val="00655737"/>
    <w:rsid w:val="00655A30"/>
    <w:rsid w:val="00655CD0"/>
    <w:rsid w:val="0066006E"/>
    <w:rsid w:val="0066183D"/>
    <w:rsid w:val="00661ABC"/>
    <w:rsid w:val="00662A03"/>
    <w:rsid w:val="00662EDB"/>
    <w:rsid w:val="00664B32"/>
    <w:rsid w:val="00665AFA"/>
    <w:rsid w:val="00665FB3"/>
    <w:rsid w:val="00666CB1"/>
    <w:rsid w:val="00667F59"/>
    <w:rsid w:val="006706FE"/>
    <w:rsid w:val="006709BB"/>
    <w:rsid w:val="006720DE"/>
    <w:rsid w:val="006730E5"/>
    <w:rsid w:val="006751E8"/>
    <w:rsid w:val="0067620D"/>
    <w:rsid w:val="00680E82"/>
    <w:rsid w:val="00682002"/>
    <w:rsid w:val="00682C8C"/>
    <w:rsid w:val="00682EF3"/>
    <w:rsid w:val="006841E6"/>
    <w:rsid w:val="00684CA4"/>
    <w:rsid w:val="00684D44"/>
    <w:rsid w:val="00685448"/>
    <w:rsid w:val="0068589B"/>
    <w:rsid w:val="00686A60"/>
    <w:rsid w:val="00687F35"/>
    <w:rsid w:val="0069048F"/>
    <w:rsid w:val="006910ED"/>
    <w:rsid w:val="00692130"/>
    <w:rsid w:val="00694905"/>
    <w:rsid w:val="0069526D"/>
    <w:rsid w:val="00696668"/>
    <w:rsid w:val="00697085"/>
    <w:rsid w:val="0069738E"/>
    <w:rsid w:val="006A116C"/>
    <w:rsid w:val="006A1548"/>
    <w:rsid w:val="006A1EFB"/>
    <w:rsid w:val="006A360E"/>
    <w:rsid w:val="006A3A0C"/>
    <w:rsid w:val="006A52C7"/>
    <w:rsid w:val="006A6931"/>
    <w:rsid w:val="006A7370"/>
    <w:rsid w:val="006A7BF9"/>
    <w:rsid w:val="006B0A6F"/>
    <w:rsid w:val="006B1209"/>
    <w:rsid w:val="006B2A40"/>
    <w:rsid w:val="006B3B24"/>
    <w:rsid w:val="006B5164"/>
    <w:rsid w:val="006B5187"/>
    <w:rsid w:val="006C03D1"/>
    <w:rsid w:val="006C08E1"/>
    <w:rsid w:val="006C0B26"/>
    <w:rsid w:val="006C1FA3"/>
    <w:rsid w:val="006C2ABC"/>
    <w:rsid w:val="006C2D61"/>
    <w:rsid w:val="006C3636"/>
    <w:rsid w:val="006C3AB6"/>
    <w:rsid w:val="006C4F60"/>
    <w:rsid w:val="006C5F48"/>
    <w:rsid w:val="006C6FD7"/>
    <w:rsid w:val="006C74B2"/>
    <w:rsid w:val="006D3E1F"/>
    <w:rsid w:val="006D4DEC"/>
    <w:rsid w:val="006D4ECA"/>
    <w:rsid w:val="006D57E9"/>
    <w:rsid w:val="006D76D2"/>
    <w:rsid w:val="006E0A94"/>
    <w:rsid w:val="006E10DA"/>
    <w:rsid w:val="006E13D1"/>
    <w:rsid w:val="006E156A"/>
    <w:rsid w:val="006E2B23"/>
    <w:rsid w:val="006E328B"/>
    <w:rsid w:val="006E3781"/>
    <w:rsid w:val="006E42B8"/>
    <w:rsid w:val="006E4CC2"/>
    <w:rsid w:val="006E4EF0"/>
    <w:rsid w:val="006E5334"/>
    <w:rsid w:val="006E567C"/>
    <w:rsid w:val="006E6714"/>
    <w:rsid w:val="006E74E5"/>
    <w:rsid w:val="006E7FD7"/>
    <w:rsid w:val="006F2705"/>
    <w:rsid w:val="006F2E78"/>
    <w:rsid w:val="006F2F34"/>
    <w:rsid w:val="006F4AD2"/>
    <w:rsid w:val="006F5A27"/>
    <w:rsid w:val="006F5ACF"/>
    <w:rsid w:val="006F6CD6"/>
    <w:rsid w:val="0070117E"/>
    <w:rsid w:val="007038B1"/>
    <w:rsid w:val="00704868"/>
    <w:rsid w:val="00705320"/>
    <w:rsid w:val="00705D40"/>
    <w:rsid w:val="00706689"/>
    <w:rsid w:val="007074EE"/>
    <w:rsid w:val="007105C5"/>
    <w:rsid w:val="00711FFF"/>
    <w:rsid w:val="007126A9"/>
    <w:rsid w:val="00713652"/>
    <w:rsid w:val="007207FF"/>
    <w:rsid w:val="0072096C"/>
    <w:rsid w:val="00720B81"/>
    <w:rsid w:val="007220C3"/>
    <w:rsid w:val="007224AB"/>
    <w:rsid w:val="007224E9"/>
    <w:rsid w:val="007242AB"/>
    <w:rsid w:val="0072506B"/>
    <w:rsid w:val="00726159"/>
    <w:rsid w:val="00726856"/>
    <w:rsid w:val="00726D45"/>
    <w:rsid w:val="00726F15"/>
    <w:rsid w:val="00727748"/>
    <w:rsid w:val="0073243C"/>
    <w:rsid w:val="007333A1"/>
    <w:rsid w:val="00733AD5"/>
    <w:rsid w:val="00734159"/>
    <w:rsid w:val="00735E45"/>
    <w:rsid w:val="00737344"/>
    <w:rsid w:val="007415D2"/>
    <w:rsid w:val="00742C80"/>
    <w:rsid w:val="0074309D"/>
    <w:rsid w:val="007430CF"/>
    <w:rsid w:val="00743469"/>
    <w:rsid w:val="00744CAE"/>
    <w:rsid w:val="00744F6C"/>
    <w:rsid w:val="007460F8"/>
    <w:rsid w:val="00747276"/>
    <w:rsid w:val="00747649"/>
    <w:rsid w:val="00750A00"/>
    <w:rsid w:val="00751378"/>
    <w:rsid w:val="00751B61"/>
    <w:rsid w:val="00753059"/>
    <w:rsid w:val="007536F9"/>
    <w:rsid w:val="00753B3F"/>
    <w:rsid w:val="00754851"/>
    <w:rsid w:val="00755003"/>
    <w:rsid w:val="00755209"/>
    <w:rsid w:val="00755B7B"/>
    <w:rsid w:val="00756BD5"/>
    <w:rsid w:val="00757E6F"/>
    <w:rsid w:val="00761B18"/>
    <w:rsid w:val="00761F81"/>
    <w:rsid w:val="007625A4"/>
    <w:rsid w:val="007626C6"/>
    <w:rsid w:val="007637CA"/>
    <w:rsid w:val="00765AE3"/>
    <w:rsid w:val="00765DD4"/>
    <w:rsid w:val="00767F51"/>
    <w:rsid w:val="00770140"/>
    <w:rsid w:val="007715FC"/>
    <w:rsid w:val="00771B82"/>
    <w:rsid w:val="00771EA9"/>
    <w:rsid w:val="00771F29"/>
    <w:rsid w:val="00773767"/>
    <w:rsid w:val="007738E9"/>
    <w:rsid w:val="00777601"/>
    <w:rsid w:val="00777623"/>
    <w:rsid w:val="0078109F"/>
    <w:rsid w:val="007856DF"/>
    <w:rsid w:val="007858DD"/>
    <w:rsid w:val="007866CB"/>
    <w:rsid w:val="00790DC9"/>
    <w:rsid w:val="007914E0"/>
    <w:rsid w:val="0079181C"/>
    <w:rsid w:val="00791EA7"/>
    <w:rsid w:val="00792454"/>
    <w:rsid w:val="00792B02"/>
    <w:rsid w:val="007936C4"/>
    <w:rsid w:val="00796DD7"/>
    <w:rsid w:val="007972FA"/>
    <w:rsid w:val="007A218F"/>
    <w:rsid w:val="007A3E83"/>
    <w:rsid w:val="007A423A"/>
    <w:rsid w:val="007A4F53"/>
    <w:rsid w:val="007B0EA2"/>
    <w:rsid w:val="007B1A96"/>
    <w:rsid w:val="007B273C"/>
    <w:rsid w:val="007B2FD2"/>
    <w:rsid w:val="007B300E"/>
    <w:rsid w:val="007B3EFC"/>
    <w:rsid w:val="007B6355"/>
    <w:rsid w:val="007B63F2"/>
    <w:rsid w:val="007B7A54"/>
    <w:rsid w:val="007C1A39"/>
    <w:rsid w:val="007C1AFA"/>
    <w:rsid w:val="007C4A25"/>
    <w:rsid w:val="007C5E0C"/>
    <w:rsid w:val="007C5EFE"/>
    <w:rsid w:val="007C6102"/>
    <w:rsid w:val="007D062E"/>
    <w:rsid w:val="007D288F"/>
    <w:rsid w:val="007D37AC"/>
    <w:rsid w:val="007D44BD"/>
    <w:rsid w:val="007E27E1"/>
    <w:rsid w:val="007E4FE2"/>
    <w:rsid w:val="007E51C4"/>
    <w:rsid w:val="007E6D36"/>
    <w:rsid w:val="007E75BB"/>
    <w:rsid w:val="007F0387"/>
    <w:rsid w:val="007F08EC"/>
    <w:rsid w:val="007F165A"/>
    <w:rsid w:val="007F190A"/>
    <w:rsid w:val="007F2C5F"/>
    <w:rsid w:val="007F3D9E"/>
    <w:rsid w:val="007F502E"/>
    <w:rsid w:val="007F56B8"/>
    <w:rsid w:val="007F5FEE"/>
    <w:rsid w:val="007F7121"/>
    <w:rsid w:val="007F784C"/>
    <w:rsid w:val="0080195A"/>
    <w:rsid w:val="00801EEF"/>
    <w:rsid w:val="0080490D"/>
    <w:rsid w:val="00804E99"/>
    <w:rsid w:val="00805AEA"/>
    <w:rsid w:val="008062E5"/>
    <w:rsid w:val="00806651"/>
    <w:rsid w:val="00806F49"/>
    <w:rsid w:val="0080707D"/>
    <w:rsid w:val="008073BB"/>
    <w:rsid w:val="008074B9"/>
    <w:rsid w:val="00807B89"/>
    <w:rsid w:val="008129C8"/>
    <w:rsid w:val="00812F8C"/>
    <w:rsid w:val="00815BFE"/>
    <w:rsid w:val="00816DB0"/>
    <w:rsid w:val="00822189"/>
    <w:rsid w:val="00822AB2"/>
    <w:rsid w:val="0082360A"/>
    <w:rsid w:val="008237E6"/>
    <w:rsid w:val="00825BEB"/>
    <w:rsid w:val="008261B6"/>
    <w:rsid w:val="00826D86"/>
    <w:rsid w:val="008321AE"/>
    <w:rsid w:val="008332DE"/>
    <w:rsid w:val="008334E7"/>
    <w:rsid w:val="008335A2"/>
    <w:rsid w:val="00833672"/>
    <w:rsid w:val="0083418B"/>
    <w:rsid w:val="00835937"/>
    <w:rsid w:val="0083748E"/>
    <w:rsid w:val="008375ED"/>
    <w:rsid w:val="0084029D"/>
    <w:rsid w:val="008407A2"/>
    <w:rsid w:val="00840E12"/>
    <w:rsid w:val="00842B32"/>
    <w:rsid w:val="00844502"/>
    <w:rsid w:val="00844860"/>
    <w:rsid w:val="00844D57"/>
    <w:rsid w:val="0084683B"/>
    <w:rsid w:val="00847000"/>
    <w:rsid w:val="00847E35"/>
    <w:rsid w:val="00847FED"/>
    <w:rsid w:val="0085334C"/>
    <w:rsid w:val="008539A2"/>
    <w:rsid w:val="00855D12"/>
    <w:rsid w:val="00855DCC"/>
    <w:rsid w:val="0085604D"/>
    <w:rsid w:val="0085670A"/>
    <w:rsid w:val="0085796B"/>
    <w:rsid w:val="00857C8B"/>
    <w:rsid w:val="008602E4"/>
    <w:rsid w:val="008606F5"/>
    <w:rsid w:val="008613AB"/>
    <w:rsid w:val="0086142C"/>
    <w:rsid w:val="00863F21"/>
    <w:rsid w:val="00864A3E"/>
    <w:rsid w:val="0086554B"/>
    <w:rsid w:val="008658CF"/>
    <w:rsid w:val="0086692E"/>
    <w:rsid w:val="00866C5D"/>
    <w:rsid w:val="00866D28"/>
    <w:rsid w:val="00867357"/>
    <w:rsid w:val="008678F0"/>
    <w:rsid w:val="00867CDF"/>
    <w:rsid w:val="00871B40"/>
    <w:rsid w:val="008737B8"/>
    <w:rsid w:val="0087427F"/>
    <w:rsid w:val="0087468B"/>
    <w:rsid w:val="0087503A"/>
    <w:rsid w:val="008753C8"/>
    <w:rsid w:val="008753F3"/>
    <w:rsid w:val="00875A82"/>
    <w:rsid w:val="0088003B"/>
    <w:rsid w:val="008802CC"/>
    <w:rsid w:val="008810FD"/>
    <w:rsid w:val="00881124"/>
    <w:rsid w:val="00883E06"/>
    <w:rsid w:val="00883ED1"/>
    <w:rsid w:val="0088416B"/>
    <w:rsid w:val="008842D6"/>
    <w:rsid w:val="0088533A"/>
    <w:rsid w:val="00892975"/>
    <w:rsid w:val="008929B7"/>
    <w:rsid w:val="00892FB5"/>
    <w:rsid w:val="00893195"/>
    <w:rsid w:val="0089338A"/>
    <w:rsid w:val="0089359B"/>
    <w:rsid w:val="00893E0A"/>
    <w:rsid w:val="0089431A"/>
    <w:rsid w:val="00894CAC"/>
    <w:rsid w:val="0089680A"/>
    <w:rsid w:val="00896A87"/>
    <w:rsid w:val="00897B86"/>
    <w:rsid w:val="00897EE1"/>
    <w:rsid w:val="008A2279"/>
    <w:rsid w:val="008A27F4"/>
    <w:rsid w:val="008A3686"/>
    <w:rsid w:val="008A3BCE"/>
    <w:rsid w:val="008A5D91"/>
    <w:rsid w:val="008A6167"/>
    <w:rsid w:val="008A6EED"/>
    <w:rsid w:val="008B0B91"/>
    <w:rsid w:val="008B1AE2"/>
    <w:rsid w:val="008B22E5"/>
    <w:rsid w:val="008B28CF"/>
    <w:rsid w:val="008B4ACC"/>
    <w:rsid w:val="008B5E0D"/>
    <w:rsid w:val="008B6009"/>
    <w:rsid w:val="008B6BB5"/>
    <w:rsid w:val="008C13C4"/>
    <w:rsid w:val="008C1A46"/>
    <w:rsid w:val="008C24E0"/>
    <w:rsid w:val="008C47F7"/>
    <w:rsid w:val="008C590A"/>
    <w:rsid w:val="008C6250"/>
    <w:rsid w:val="008C642E"/>
    <w:rsid w:val="008D056A"/>
    <w:rsid w:val="008D1350"/>
    <w:rsid w:val="008D1B7A"/>
    <w:rsid w:val="008D37E7"/>
    <w:rsid w:val="008D463C"/>
    <w:rsid w:val="008D53CE"/>
    <w:rsid w:val="008D6B0D"/>
    <w:rsid w:val="008D6C24"/>
    <w:rsid w:val="008D7670"/>
    <w:rsid w:val="008D7E3E"/>
    <w:rsid w:val="008E22AE"/>
    <w:rsid w:val="008E3654"/>
    <w:rsid w:val="008E3C8B"/>
    <w:rsid w:val="008E4D80"/>
    <w:rsid w:val="008E60C7"/>
    <w:rsid w:val="008F1747"/>
    <w:rsid w:val="008F3E73"/>
    <w:rsid w:val="008F3FE5"/>
    <w:rsid w:val="008F471C"/>
    <w:rsid w:val="008F573A"/>
    <w:rsid w:val="008F741B"/>
    <w:rsid w:val="008F7F9F"/>
    <w:rsid w:val="009002A5"/>
    <w:rsid w:val="0090124C"/>
    <w:rsid w:val="00901936"/>
    <w:rsid w:val="00902243"/>
    <w:rsid w:val="0090287B"/>
    <w:rsid w:val="0090293B"/>
    <w:rsid w:val="00902B56"/>
    <w:rsid w:val="0090449B"/>
    <w:rsid w:val="009048A9"/>
    <w:rsid w:val="00904A97"/>
    <w:rsid w:val="009050BA"/>
    <w:rsid w:val="009055D1"/>
    <w:rsid w:val="009073CD"/>
    <w:rsid w:val="009126EC"/>
    <w:rsid w:val="00912A8A"/>
    <w:rsid w:val="00914463"/>
    <w:rsid w:val="0091563E"/>
    <w:rsid w:val="009218C9"/>
    <w:rsid w:val="00921986"/>
    <w:rsid w:val="00921C0F"/>
    <w:rsid w:val="00931AE5"/>
    <w:rsid w:val="00931E74"/>
    <w:rsid w:val="00933009"/>
    <w:rsid w:val="009361B0"/>
    <w:rsid w:val="009366FD"/>
    <w:rsid w:val="00936A94"/>
    <w:rsid w:val="00936AC1"/>
    <w:rsid w:val="0093733A"/>
    <w:rsid w:val="00937676"/>
    <w:rsid w:val="009376CC"/>
    <w:rsid w:val="009417FB"/>
    <w:rsid w:val="00941ACC"/>
    <w:rsid w:val="00945AB1"/>
    <w:rsid w:val="00945C34"/>
    <w:rsid w:val="00947060"/>
    <w:rsid w:val="009473CD"/>
    <w:rsid w:val="00947FEA"/>
    <w:rsid w:val="00950005"/>
    <w:rsid w:val="00951233"/>
    <w:rsid w:val="00951E3F"/>
    <w:rsid w:val="009526E0"/>
    <w:rsid w:val="00952B2E"/>
    <w:rsid w:val="00953EFF"/>
    <w:rsid w:val="0095467B"/>
    <w:rsid w:val="0095496F"/>
    <w:rsid w:val="00956FD9"/>
    <w:rsid w:val="00957778"/>
    <w:rsid w:val="00961CDB"/>
    <w:rsid w:val="00962BB7"/>
    <w:rsid w:val="00963A16"/>
    <w:rsid w:val="00964531"/>
    <w:rsid w:val="00965BB3"/>
    <w:rsid w:val="00965D23"/>
    <w:rsid w:val="0096612B"/>
    <w:rsid w:val="009669A1"/>
    <w:rsid w:val="00966D51"/>
    <w:rsid w:val="00966F33"/>
    <w:rsid w:val="00970518"/>
    <w:rsid w:val="009709AA"/>
    <w:rsid w:val="00971FDA"/>
    <w:rsid w:val="009721DC"/>
    <w:rsid w:val="00974192"/>
    <w:rsid w:val="00976C0C"/>
    <w:rsid w:val="00976EAC"/>
    <w:rsid w:val="0098153E"/>
    <w:rsid w:val="009820DD"/>
    <w:rsid w:val="00983FA5"/>
    <w:rsid w:val="009852A7"/>
    <w:rsid w:val="00985801"/>
    <w:rsid w:val="0098626D"/>
    <w:rsid w:val="009909A1"/>
    <w:rsid w:val="00990C18"/>
    <w:rsid w:val="00992FC0"/>
    <w:rsid w:val="009941CC"/>
    <w:rsid w:val="0099468F"/>
    <w:rsid w:val="00994ABE"/>
    <w:rsid w:val="009A01B1"/>
    <w:rsid w:val="009A1EAE"/>
    <w:rsid w:val="009A2547"/>
    <w:rsid w:val="009A3B02"/>
    <w:rsid w:val="009A40CC"/>
    <w:rsid w:val="009A468A"/>
    <w:rsid w:val="009A54BD"/>
    <w:rsid w:val="009A6131"/>
    <w:rsid w:val="009A630E"/>
    <w:rsid w:val="009A7C39"/>
    <w:rsid w:val="009A7E5C"/>
    <w:rsid w:val="009B042E"/>
    <w:rsid w:val="009B0DE8"/>
    <w:rsid w:val="009B1296"/>
    <w:rsid w:val="009B3876"/>
    <w:rsid w:val="009B419E"/>
    <w:rsid w:val="009B5D4F"/>
    <w:rsid w:val="009C0980"/>
    <w:rsid w:val="009C0C8A"/>
    <w:rsid w:val="009C299D"/>
    <w:rsid w:val="009C367E"/>
    <w:rsid w:val="009C4D70"/>
    <w:rsid w:val="009C61ED"/>
    <w:rsid w:val="009C6656"/>
    <w:rsid w:val="009C6EF4"/>
    <w:rsid w:val="009D04AB"/>
    <w:rsid w:val="009D3161"/>
    <w:rsid w:val="009D467B"/>
    <w:rsid w:val="009D4C54"/>
    <w:rsid w:val="009D5525"/>
    <w:rsid w:val="009D5564"/>
    <w:rsid w:val="009D6799"/>
    <w:rsid w:val="009D7CE3"/>
    <w:rsid w:val="009E0CC4"/>
    <w:rsid w:val="009E2457"/>
    <w:rsid w:val="009E2A5B"/>
    <w:rsid w:val="009E2EC4"/>
    <w:rsid w:val="009E5CC1"/>
    <w:rsid w:val="009E6425"/>
    <w:rsid w:val="009E677A"/>
    <w:rsid w:val="009F1E74"/>
    <w:rsid w:val="009F2B30"/>
    <w:rsid w:val="009F2DAE"/>
    <w:rsid w:val="009F37B2"/>
    <w:rsid w:val="009F3CDB"/>
    <w:rsid w:val="009F58CD"/>
    <w:rsid w:val="009F595D"/>
    <w:rsid w:val="009F6F3C"/>
    <w:rsid w:val="009F754D"/>
    <w:rsid w:val="009F76D5"/>
    <w:rsid w:val="00A00BEB"/>
    <w:rsid w:val="00A01638"/>
    <w:rsid w:val="00A033E6"/>
    <w:rsid w:val="00A04EA7"/>
    <w:rsid w:val="00A06861"/>
    <w:rsid w:val="00A142B3"/>
    <w:rsid w:val="00A14AFC"/>
    <w:rsid w:val="00A14D8F"/>
    <w:rsid w:val="00A1600D"/>
    <w:rsid w:val="00A218C9"/>
    <w:rsid w:val="00A2283C"/>
    <w:rsid w:val="00A23745"/>
    <w:rsid w:val="00A241C6"/>
    <w:rsid w:val="00A2439D"/>
    <w:rsid w:val="00A243EF"/>
    <w:rsid w:val="00A24772"/>
    <w:rsid w:val="00A2543B"/>
    <w:rsid w:val="00A26F7C"/>
    <w:rsid w:val="00A31D8C"/>
    <w:rsid w:val="00A337E0"/>
    <w:rsid w:val="00A35C36"/>
    <w:rsid w:val="00A37B25"/>
    <w:rsid w:val="00A37FD6"/>
    <w:rsid w:val="00A41806"/>
    <w:rsid w:val="00A42CFE"/>
    <w:rsid w:val="00A4332E"/>
    <w:rsid w:val="00A433F5"/>
    <w:rsid w:val="00A47A04"/>
    <w:rsid w:val="00A515D4"/>
    <w:rsid w:val="00A51B57"/>
    <w:rsid w:val="00A53EA9"/>
    <w:rsid w:val="00A54320"/>
    <w:rsid w:val="00A5441F"/>
    <w:rsid w:val="00A54E25"/>
    <w:rsid w:val="00A55973"/>
    <w:rsid w:val="00A55A8E"/>
    <w:rsid w:val="00A56891"/>
    <w:rsid w:val="00A575BF"/>
    <w:rsid w:val="00A57DD1"/>
    <w:rsid w:val="00A608FC"/>
    <w:rsid w:val="00A6099A"/>
    <w:rsid w:val="00A61B84"/>
    <w:rsid w:val="00A63962"/>
    <w:rsid w:val="00A64412"/>
    <w:rsid w:val="00A64DAD"/>
    <w:rsid w:val="00A64F7F"/>
    <w:rsid w:val="00A65BAA"/>
    <w:rsid w:val="00A661BE"/>
    <w:rsid w:val="00A6677E"/>
    <w:rsid w:val="00A66E6E"/>
    <w:rsid w:val="00A70F2E"/>
    <w:rsid w:val="00A7163E"/>
    <w:rsid w:val="00A73D51"/>
    <w:rsid w:val="00A755EB"/>
    <w:rsid w:val="00A75B47"/>
    <w:rsid w:val="00A76C15"/>
    <w:rsid w:val="00A76EF2"/>
    <w:rsid w:val="00A7761C"/>
    <w:rsid w:val="00A8006D"/>
    <w:rsid w:val="00A8075F"/>
    <w:rsid w:val="00A81090"/>
    <w:rsid w:val="00A81CA1"/>
    <w:rsid w:val="00A83048"/>
    <w:rsid w:val="00A831BD"/>
    <w:rsid w:val="00A833AF"/>
    <w:rsid w:val="00A839DE"/>
    <w:rsid w:val="00A83ABB"/>
    <w:rsid w:val="00A85586"/>
    <w:rsid w:val="00A863A1"/>
    <w:rsid w:val="00A86F7A"/>
    <w:rsid w:val="00A91481"/>
    <w:rsid w:val="00A92593"/>
    <w:rsid w:val="00A92DA5"/>
    <w:rsid w:val="00A92F83"/>
    <w:rsid w:val="00A948C7"/>
    <w:rsid w:val="00A95BD2"/>
    <w:rsid w:val="00A96498"/>
    <w:rsid w:val="00A96B71"/>
    <w:rsid w:val="00A96CBF"/>
    <w:rsid w:val="00AA073A"/>
    <w:rsid w:val="00AA0FAB"/>
    <w:rsid w:val="00AA1ED4"/>
    <w:rsid w:val="00AA21D3"/>
    <w:rsid w:val="00AA2542"/>
    <w:rsid w:val="00AA2921"/>
    <w:rsid w:val="00AA35EF"/>
    <w:rsid w:val="00AA3C82"/>
    <w:rsid w:val="00AA5F72"/>
    <w:rsid w:val="00AA6843"/>
    <w:rsid w:val="00AA7062"/>
    <w:rsid w:val="00AB0744"/>
    <w:rsid w:val="00AB156A"/>
    <w:rsid w:val="00AB220A"/>
    <w:rsid w:val="00AB2902"/>
    <w:rsid w:val="00AB34DC"/>
    <w:rsid w:val="00AB4188"/>
    <w:rsid w:val="00AB5271"/>
    <w:rsid w:val="00AB52FD"/>
    <w:rsid w:val="00AB5454"/>
    <w:rsid w:val="00AB57EE"/>
    <w:rsid w:val="00AB5F7E"/>
    <w:rsid w:val="00AC19E6"/>
    <w:rsid w:val="00AC27EB"/>
    <w:rsid w:val="00AC4AE2"/>
    <w:rsid w:val="00AC620E"/>
    <w:rsid w:val="00AC6FC5"/>
    <w:rsid w:val="00AD0613"/>
    <w:rsid w:val="00AD12C4"/>
    <w:rsid w:val="00AD1985"/>
    <w:rsid w:val="00AD2A07"/>
    <w:rsid w:val="00AD34B6"/>
    <w:rsid w:val="00AD361F"/>
    <w:rsid w:val="00AD4544"/>
    <w:rsid w:val="00AD58E1"/>
    <w:rsid w:val="00AD60A2"/>
    <w:rsid w:val="00AD7310"/>
    <w:rsid w:val="00AD7551"/>
    <w:rsid w:val="00AD7A8B"/>
    <w:rsid w:val="00AD7AE4"/>
    <w:rsid w:val="00AE1843"/>
    <w:rsid w:val="00AE2812"/>
    <w:rsid w:val="00AE2CAB"/>
    <w:rsid w:val="00AE3E6B"/>
    <w:rsid w:val="00AE3EC1"/>
    <w:rsid w:val="00AE3F43"/>
    <w:rsid w:val="00AE4F0F"/>
    <w:rsid w:val="00AE5639"/>
    <w:rsid w:val="00AE7EF6"/>
    <w:rsid w:val="00AF1994"/>
    <w:rsid w:val="00AF2D56"/>
    <w:rsid w:val="00AF3695"/>
    <w:rsid w:val="00AF3762"/>
    <w:rsid w:val="00AF58A1"/>
    <w:rsid w:val="00AF7B2C"/>
    <w:rsid w:val="00B000E7"/>
    <w:rsid w:val="00B028E2"/>
    <w:rsid w:val="00B057C0"/>
    <w:rsid w:val="00B0640B"/>
    <w:rsid w:val="00B06DC8"/>
    <w:rsid w:val="00B076C8"/>
    <w:rsid w:val="00B10134"/>
    <w:rsid w:val="00B1219A"/>
    <w:rsid w:val="00B133E3"/>
    <w:rsid w:val="00B15609"/>
    <w:rsid w:val="00B1583B"/>
    <w:rsid w:val="00B15D4D"/>
    <w:rsid w:val="00B15FD1"/>
    <w:rsid w:val="00B16830"/>
    <w:rsid w:val="00B178C1"/>
    <w:rsid w:val="00B17C16"/>
    <w:rsid w:val="00B204A3"/>
    <w:rsid w:val="00B209B0"/>
    <w:rsid w:val="00B20B64"/>
    <w:rsid w:val="00B20FFF"/>
    <w:rsid w:val="00B210E7"/>
    <w:rsid w:val="00B2113D"/>
    <w:rsid w:val="00B21191"/>
    <w:rsid w:val="00B23795"/>
    <w:rsid w:val="00B23CC5"/>
    <w:rsid w:val="00B253C8"/>
    <w:rsid w:val="00B26EB4"/>
    <w:rsid w:val="00B30F84"/>
    <w:rsid w:val="00B32868"/>
    <w:rsid w:val="00B34A15"/>
    <w:rsid w:val="00B35760"/>
    <w:rsid w:val="00B3614F"/>
    <w:rsid w:val="00B37625"/>
    <w:rsid w:val="00B37D64"/>
    <w:rsid w:val="00B41D49"/>
    <w:rsid w:val="00B42A7C"/>
    <w:rsid w:val="00B4377A"/>
    <w:rsid w:val="00B43B33"/>
    <w:rsid w:val="00B43D86"/>
    <w:rsid w:val="00B45253"/>
    <w:rsid w:val="00B45A6D"/>
    <w:rsid w:val="00B45A8C"/>
    <w:rsid w:val="00B46754"/>
    <w:rsid w:val="00B47C4F"/>
    <w:rsid w:val="00B51B1A"/>
    <w:rsid w:val="00B51E94"/>
    <w:rsid w:val="00B5239A"/>
    <w:rsid w:val="00B543FE"/>
    <w:rsid w:val="00B5450E"/>
    <w:rsid w:val="00B54887"/>
    <w:rsid w:val="00B55F1E"/>
    <w:rsid w:val="00B57266"/>
    <w:rsid w:val="00B57452"/>
    <w:rsid w:val="00B57EAF"/>
    <w:rsid w:val="00B60C91"/>
    <w:rsid w:val="00B6233B"/>
    <w:rsid w:val="00B62BFD"/>
    <w:rsid w:val="00B62F2F"/>
    <w:rsid w:val="00B6448D"/>
    <w:rsid w:val="00B65119"/>
    <w:rsid w:val="00B65815"/>
    <w:rsid w:val="00B660E9"/>
    <w:rsid w:val="00B66B4B"/>
    <w:rsid w:val="00B71648"/>
    <w:rsid w:val="00B72AC1"/>
    <w:rsid w:val="00B7325A"/>
    <w:rsid w:val="00B74E1B"/>
    <w:rsid w:val="00B75AAB"/>
    <w:rsid w:val="00B75E73"/>
    <w:rsid w:val="00B77F7A"/>
    <w:rsid w:val="00B8011C"/>
    <w:rsid w:val="00B808EB"/>
    <w:rsid w:val="00B83154"/>
    <w:rsid w:val="00B83E30"/>
    <w:rsid w:val="00B84F4C"/>
    <w:rsid w:val="00B853CE"/>
    <w:rsid w:val="00B86A1F"/>
    <w:rsid w:val="00B86E6E"/>
    <w:rsid w:val="00B87059"/>
    <w:rsid w:val="00B87572"/>
    <w:rsid w:val="00B9081D"/>
    <w:rsid w:val="00B90D90"/>
    <w:rsid w:val="00B90FED"/>
    <w:rsid w:val="00B91089"/>
    <w:rsid w:val="00B9241B"/>
    <w:rsid w:val="00B9268F"/>
    <w:rsid w:val="00B92C86"/>
    <w:rsid w:val="00B963CE"/>
    <w:rsid w:val="00B97419"/>
    <w:rsid w:val="00B97B94"/>
    <w:rsid w:val="00BA0180"/>
    <w:rsid w:val="00BA0DF5"/>
    <w:rsid w:val="00BA1433"/>
    <w:rsid w:val="00BA269F"/>
    <w:rsid w:val="00BA32DC"/>
    <w:rsid w:val="00BA6CBD"/>
    <w:rsid w:val="00BA76A3"/>
    <w:rsid w:val="00BA7927"/>
    <w:rsid w:val="00BA7BF2"/>
    <w:rsid w:val="00BB074C"/>
    <w:rsid w:val="00BB205E"/>
    <w:rsid w:val="00BB21FB"/>
    <w:rsid w:val="00BB4E14"/>
    <w:rsid w:val="00BB5073"/>
    <w:rsid w:val="00BB7A12"/>
    <w:rsid w:val="00BB7EBF"/>
    <w:rsid w:val="00BC14A7"/>
    <w:rsid w:val="00BC1C85"/>
    <w:rsid w:val="00BC1E00"/>
    <w:rsid w:val="00BC2A6D"/>
    <w:rsid w:val="00BC3CD6"/>
    <w:rsid w:val="00BC4F75"/>
    <w:rsid w:val="00BC55F4"/>
    <w:rsid w:val="00BC5E81"/>
    <w:rsid w:val="00BC6DBA"/>
    <w:rsid w:val="00BC7333"/>
    <w:rsid w:val="00BC7EB9"/>
    <w:rsid w:val="00BD23F3"/>
    <w:rsid w:val="00BD25AA"/>
    <w:rsid w:val="00BD3E42"/>
    <w:rsid w:val="00BD3F35"/>
    <w:rsid w:val="00BD48CB"/>
    <w:rsid w:val="00BD5C88"/>
    <w:rsid w:val="00BD6B84"/>
    <w:rsid w:val="00BE0BA1"/>
    <w:rsid w:val="00BE0BF9"/>
    <w:rsid w:val="00BE1447"/>
    <w:rsid w:val="00BE277A"/>
    <w:rsid w:val="00BE348A"/>
    <w:rsid w:val="00BE70EE"/>
    <w:rsid w:val="00BE7552"/>
    <w:rsid w:val="00BF04DB"/>
    <w:rsid w:val="00BF1344"/>
    <w:rsid w:val="00BF1883"/>
    <w:rsid w:val="00BF18D7"/>
    <w:rsid w:val="00BF1ED9"/>
    <w:rsid w:val="00BF3E34"/>
    <w:rsid w:val="00BF47AC"/>
    <w:rsid w:val="00BF50A8"/>
    <w:rsid w:val="00BF65D1"/>
    <w:rsid w:val="00BF67F5"/>
    <w:rsid w:val="00BF6A9C"/>
    <w:rsid w:val="00BF6B8B"/>
    <w:rsid w:val="00BF7C2D"/>
    <w:rsid w:val="00BF7ECF"/>
    <w:rsid w:val="00C016ED"/>
    <w:rsid w:val="00C01CD0"/>
    <w:rsid w:val="00C02472"/>
    <w:rsid w:val="00C0267F"/>
    <w:rsid w:val="00C036D9"/>
    <w:rsid w:val="00C055DE"/>
    <w:rsid w:val="00C05F96"/>
    <w:rsid w:val="00C0707A"/>
    <w:rsid w:val="00C10BB8"/>
    <w:rsid w:val="00C11466"/>
    <w:rsid w:val="00C119D5"/>
    <w:rsid w:val="00C12172"/>
    <w:rsid w:val="00C133D1"/>
    <w:rsid w:val="00C1357A"/>
    <w:rsid w:val="00C15759"/>
    <w:rsid w:val="00C200C1"/>
    <w:rsid w:val="00C214A2"/>
    <w:rsid w:val="00C234EB"/>
    <w:rsid w:val="00C24A4A"/>
    <w:rsid w:val="00C25120"/>
    <w:rsid w:val="00C25275"/>
    <w:rsid w:val="00C25C94"/>
    <w:rsid w:val="00C304AC"/>
    <w:rsid w:val="00C32486"/>
    <w:rsid w:val="00C32627"/>
    <w:rsid w:val="00C32B06"/>
    <w:rsid w:val="00C334D4"/>
    <w:rsid w:val="00C33CA7"/>
    <w:rsid w:val="00C3494D"/>
    <w:rsid w:val="00C3511B"/>
    <w:rsid w:val="00C35F4D"/>
    <w:rsid w:val="00C36773"/>
    <w:rsid w:val="00C368FF"/>
    <w:rsid w:val="00C37778"/>
    <w:rsid w:val="00C4030B"/>
    <w:rsid w:val="00C405C7"/>
    <w:rsid w:val="00C40621"/>
    <w:rsid w:val="00C40AD7"/>
    <w:rsid w:val="00C40F99"/>
    <w:rsid w:val="00C41F3B"/>
    <w:rsid w:val="00C42FFE"/>
    <w:rsid w:val="00C43E1D"/>
    <w:rsid w:val="00C43E3D"/>
    <w:rsid w:val="00C455E5"/>
    <w:rsid w:val="00C47D2C"/>
    <w:rsid w:val="00C50C0B"/>
    <w:rsid w:val="00C50C29"/>
    <w:rsid w:val="00C513CF"/>
    <w:rsid w:val="00C53C2E"/>
    <w:rsid w:val="00C5518D"/>
    <w:rsid w:val="00C55393"/>
    <w:rsid w:val="00C55CCD"/>
    <w:rsid w:val="00C55CE6"/>
    <w:rsid w:val="00C56C9C"/>
    <w:rsid w:val="00C60E4A"/>
    <w:rsid w:val="00C61839"/>
    <w:rsid w:val="00C62357"/>
    <w:rsid w:val="00C63251"/>
    <w:rsid w:val="00C71452"/>
    <w:rsid w:val="00C72F9E"/>
    <w:rsid w:val="00C730AF"/>
    <w:rsid w:val="00C73D0C"/>
    <w:rsid w:val="00C73E6B"/>
    <w:rsid w:val="00C76023"/>
    <w:rsid w:val="00C760E9"/>
    <w:rsid w:val="00C76707"/>
    <w:rsid w:val="00C773C9"/>
    <w:rsid w:val="00C77BF1"/>
    <w:rsid w:val="00C81A5E"/>
    <w:rsid w:val="00C833A2"/>
    <w:rsid w:val="00C83A27"/>
    <w:rsid w:val="00C862AF"/>
    <w:rsid w:val="00C91549"/>
    <w:rsid w:val="00C93FDA"/>
    <w:rsid w:val="00C94BC8"/>
    <w:rsid w:val="00C951E7"/>
    <w:rsid w:val="00C959BC"/>
    <w:rsid w:val="00C96870"/>
    <w:rsid w:val="00CA0394"/>
    <w:rsid w:val="00CA1765"/>
    <w:rsid w:val="00CA4AB7"/>
    <w:rsid w:val="00CA4D1C"/>
    <w:rsid w:val="00CA4E91"/>
    <w:rsid w:val="00CA5903"/>
    <w:rsid w:val="00CA7539"/>
    <w:rsid w:val="00CB235E"/>
    <w:rsid w:val="00CB3C83"/>
    <w:rsid w:val="00CB51F9"/>
    <w:rsid w:val="00CB5941"/>
    <w:rsid w:val="00CB594E"/>
    <w:rsid w:val="00CB6A41"/>
    <w:rsid w:val="00CB7545"/>
    <w:rsid w:val="00CC0403"/>
    <w:rsid w:val="00CC0E12"/>
    <w:rsid w:val="00CC0FDC"/>
    <w:rsid w:val="00CC19CD"/>
    <w:rsid w:val="00CC35DB"/>
    <w:rsid w:val="00CC5479"/>
    <w:rsid w:val="00CC6F79"/>
    <w:rsid w:val="00CC7B93"/>
    <w:rsid w:val="00CD014B"/>
    <w:rsid w:val="00CD1016"/>
    <w:rsid w:val="00CD185C"/>
    <w:rsid w:val="00CD1FCE"/>
    <w:rsid w:val="00CD2337"/>
    <w:rsid w:val="00CD36D7"/>
    <w:rsid w:val="00CD4A95"/>
    <w:rsid w:val="00CE0874"/>
    <w:rsid w:val="00CE08CB"/>
    <w:rsid w:val="00CE11D1"/>
    <w:rsid w:val="00CE2DB4"/>
    <w:rsid w:val="00CE3C13"/>
    <w:rsid w:val="00CE5525"/>
    <w:rsid w:val="00CE5B95"/>
    <w:rsid w:val="00CE61D1"/>
    <w:rsid w:val="00CE6850"/>
    <w:rsid w:val="00CE767B"/>
    <w:rsid w:val="00CF0A5E"/>
    <w:rsid w:val="00CF3793"/>
    <w:rsid w:val="00CF3FEF"/>
    <w:rsid w:val="00CF47B0"/>
    <w:rsid w:val="00CF54A8"/>
    <w:rsid w:val="00CF646C"/>
    <w:rsid w:val="00D0004F"/>
    <w:rsid w:val="00D00F2C"/>
    <w:rsid w:val="00D01CB5"/>
    <w:rsid w:val="00D0201F"/>
    <w:rsid w:val="00D03098"/>
    <w:rsid w:val="00D0399F"/>
    <w:rsid w:val="00D040B4"/>
    <w:rsid w:val="00D0423B"/>
    <w:rsid w:val="00D04529"/>
    <w:rsid w:val="00D04AF4"/>
    <w:rsid w:val="00D05426"/>
    <w:rsid w:val="00D0605A"/>
    <w:rsid w:val="00D06258"/>
    <w:rsid w:val="00D062A0"/>
    <w:rsid w:val="00D06374"/>
    <w:rsid w:val="00D104FB"/>
    <w:rsid w:val="00D10CE0"/>
    <w:rsid w:val="00D11192"/>
    <w:rsid w:val="00D114FE"/>
    <w:rsid w:val="00D11628"/>
    <w:rsid w:val="00D117D4"/>
    <w:rsid w:val="00D12C38"/>
    <w:rsid w:val="00D14F38"/>
    <w:rsid w:val="00D15A88"/>
    <w:rsid w:val="00D161C5"/>
    <w:rsid w:val="00D16AD0"/>
    <w:rsid w:val="00D173D0"/>
    <w:rsid w:val="00D179E2"/>
    <w:rsid w:val="00D21E00"/>
    <w:rsid w:val="00D22C41"/>
    <w:rsid w:val="00D22D1D"/>
    <w:rsid w:val="00D25675"/>
    <w:rsid w:val="00D31A4B"/>
    <w:rsid w:val="00D330A2"/>
    <w:rsid w:val="00D33170"/>
    <w:rsid w:val="00D335FE"/>
    <w:rsid w:val="00D33A88"/>
    <w:rsid w:val="00D33B3F"/>
    <w:rsid w:val="00D34D99"/>
    <w:rsid w:val="00D355DA"/>
    <w:rsid w:val="00D35E5C"/>
    <w:rsid w:val="00D372F4"/>
    <w:rsid w:val="00D37F9F"/>
    <w:rsid w:val="00D4176C"/>
    <w:rsid w:val="00D41918"/>
    <w:rsid w:val="00D43E5C"/>
    <w:rsid w:val="00D44207"/>
    <w:rsid w:val="00D4441F"/>
    <w:rsid w:val="00D44BBC"/>
    <w:rsid w:val="00D45FF6"/>
    <w:rsid w:val="00D50204"/>
    <w:rsid w:val="00D511C3"/>
    <w:rsid w:val="00D54DCA"/>
    <w:rsid w:val="00D552F1"/>
    <w:rsid w:val="00D55505"/>
    <w:rsid w:val="00D55A5C"/>
    <w:rsid w:val="00D57295"/>
    <w:rsid w:val="00D61A11"/>
    <w:rsid w:val="00D63719"/>
    <w:rsid w:val="00D65337"/>
    <w:rsid w:val="00D65FB3"/>
    <w:rsid w:val="00D66D5A"/>
    <w:rsid w:val="00D6742D"/>
    <w:rsid w:val="00D67CC8"/>
    <w:rsid w:val="00D702F2"/>
    <w:rsid w:val="00D70BCD"/>
    <w:rsid w:val="00D71262"/>
    <w:rsid w:val="00D718BB"/>
    <w:rsid w:val="00D71EEA"/>
    <w:rsid w:val="00D72750"/>
    <w:rsid w:val="00D73527"/>
    <w:rsid w:val="00D73887"/>
    <w:rsid w:val="00D73E3B"/>
    <w:rsid w:val="00D74129"/>
    <w:rsid w:val="00D742F4"/>
    <w:rsid w:val="00D76CA4"/>
    <w:rsid w:val="00D76FFA"/>
    <w:rsid w:val="00D77181"/>
    <w:rsid w:val="00D806BE"/>
    <w:rsid w:val="00D81C1B"/>
    <w:rsid w:val="00D83073"/>
    <w:rsid w:val="00D84598"/>
    <w:rsid w:val="00D849D0"/>
    <w:rsid w:val="00D85001"/>
    <w:rsid w:val="00D862ED"/>
    <w:rsid w:val="00D86A62"/>
    <w:rsid w:val="00D90A1E"/>
    <w:rsid w:val="00D93D06"/>
    <w:rsid w:val="00D94085"/>
    <w:rsid w:val="00D955FB"/>
    <w:rsid w:val="00D95CA4"/>
    <w:rsid w:val="00D9600E"/>
    <w:rsid w:val="00D97736"/>
    <w:rsid w:val="00DA081E"/>
    <w:rsid w:val="00DA35DA"/>
    <w:rsid w:val="00DA4707"/>
    <w:rsid w:val="00DA6A1D"/>
    <w:rsid w:val="00DA7BE2"/>
    <w:rsid w:val="00DB09FD"/>
    <w:rsid w:val="00DB2309"/>
    <w:rsid w:val="00DB2926"/>
    <w:rsid w:val="00DB332D"/>
    <w:rsid w:val="00DB513F"/>
    <w:rsid w:val="00DB5A55"/>
    <w:rsid w:val="00DB6BE0"/>
    <w:rsid w:val="00DC1002"/>
    <w:rsid w:val="00DC1F2C"/>
    <w:rsid w:val="00DC2CB8"/>
    <w:rsid w:val="00DC4FF2"/>
    <w:rsid w:val="00DC51B3"/>
    <w:rsid w:val="00DC686F"/>
    <w:rsid w:val="00DD1985"/>
    <w:rsid w:val="00DD1FF5"/>
    <w:rsid w:val="00DD25CF"/>
    <w:rsid w:val="00DD29AD"/>
    <w:rsid w:val="00DD2D91"/>
    <w:rsid w:val="00DD32F1"/>
    <w:rsid w:val="00DD3D7F"/>
    <w:rsid w:val="00DD4054"/>
    <w:rsid w:val="00DD46F4"/>
    <w:rsid w:val="00DD4E13"/>
    <w:rsid w:val="00DD5B4E"/>
    <w:rsid w:val="00DD77CD"/>
    <w:rsid w:val="00DE02AC"/>
    <w:rsid w:val="00DE1EDA"/>
    <w:rsid w:val="00DE2153"/>
    <w:rsid w:val="00DE2BE8"/>
    <w:rsid w:val="00DE31DF"/>
    <w:rsid w:val="00DE3C5F"/>
    <w:rsid w:val="00DE41E6"/>
    <w:rsid w:val="00DE42D3"/>
    <w:rsid w:val="00DE4AB6"/>
    <w:rsid w:val="00DE4F21"/>
    <w:rsid w:val="00DE658D"/>
    <w:rsid w:val="00DF1B5F"/>
    <w:rsid w:val="00DF2CFD"/>
    <w:rsid w:val="00DF2FEF"/>
    <w:rsid w:val="00DF4F97"/>
    <w:rsid w:val="00DF50FE"/>
    <w:rsid w:val="00DF620D"/>
    <w:rsid w:val="00DF6C76"/>
    <w:rsid w:val="00DF7258"/>
    <w:rsid w:val="00DF74CB"/>
    <w:rsid w:val="00DF7E8D"/>
    <w:rsid w:val="00E00866"/>
    <w:rsid w:val="00E01557"/>
    <w:rsid w:val="00E028B9"/>
    <w:rsid w:val="00E032CC"/>
    <w:rsid w:val="00E0446B"/>
    <w:rsid w:val="00E06A8B"/>
    <w:rsid w:val="00E06C4D"/>
    <w:rsid w:val="00E10BAF"/>
    <w:rsid w:val="00E11F94"/>
    <w:rsid w:val="00E1222A"/>
    <w:rsid w:val="00E129B3"/>
    <w:rsid w:val="00E14768"/>
    <w:rsid w:val="00E14D4E"/>
    <w:rsid w:val="00E15170"/>
    <w:rsid w:val="00E155AE"/>
    <w:rsid w:val="00E161AA"/>
    <w:rsid w:val="00E16E2F"/>
    <w:rsid w:val="00E16F8C"/>
    <w:rsid w:val="00E20591"/>
    <w:rsid w:val="00E2146D"/>
    <w:rsid w:val="00E21657"/>
    <w:rsid w:val="00E23832"/>
    <w:rsid w:val="00E23AA1"/>
    <w:rsid w:val="00E24417"/>
    <w:rsid w:val="00E25C44"/>
    <w:rsid w:val="00E25FAA"/>
    <w:rsid w:val="00E2608A"/>
    <w:rsid w:val="00E32D9F"/>
    <w:rsid w:val="00E33035"/>
    <w:rsid w:val="00E33C8E"/>
    <w:rsid w:val="00E34A66"/>
    <w:rsid w:val="00E35E21"/>
    <w:rsid w:val="00E37358"/>
    <w:rsid w:val="00E37D1E"/>
    <w:rsid w:val="00E41533"/>
    <w:rsid w:val="00E419CD"/>
    <w:rsid w:val="00E423AE"/>
    <w:rsid w:val="00E436A0"/>
    <w:rsid w:val="00E45474"/>
    <w:rsid w:val="00E45EAB"/>
    <w:rsid w:val="00E46E83"/>
    <w:rsid w:val="00E4741D"/>
    <w:rsid w:val="00E51899"/>
    <w:rsid w:val="00E528DD"/>
    <w:rsid w:val="00E5628B"/>
    <w:rsid w:val="00E562F2"/>
    <w:rsid w:val="00E56387"/>
    <w:rsid w:val="00E56472"/>
    <w:rsid w:val="00E56741"/>
    <w:rsid w:val="00E56A21"/>
    <w:rsid w:val="00E645C6"/>
    <w:rsid w:val="00E65948"/>
    <w:rsid w:val="00E65E0A"/>
    <w:rsid w:val="00E67DBE"/>
    <w:rsid w:val="00E70DA4"/>
    <w:rsid w:val="00E71E65"/>
    <w:rsid w:val="00E73B8C"/>
    <w:rsid w:val="00E74A98"/>
    <w:rsid w:val="00E75696"/>
    <w:rsid w:val="00E758AD"/>
    <w:rsid w:val="00E75F87"/>
    <w:rsid w:val="00E7608C"/>
    <w:rsid w:val="00E762AB"/>
    <w:rsid w:val="00E766FE"/>
    <w:rsid w:val="00E76745"/>
    <w:rsid w:val="00E76B44"/>
    <w:rsid w:val="00E80D4B"/>
    <w:rsid w:val="00E80E18"/>
    <w:rsid w:val="00E80FD7"/>
    <w:rsid w:val="00E812AF"/>
    <w:rsid w:val="00E82BEE"/>
    <w:rsid w:val="00E83310"/>
    <w:rsid w:val="00E83CD3"/>
    <w:rsid w:val="00E84F61"/>
    <w:rsid w:val="00E855CA"/>
    <w:rsid w:val="00E85D9D"/>
    <w:rsid w:val="00E86A2C"/>
    <w:rsid w:val="00E87802"/>
    <w:rsid w:val="00E900C7"/>
    <w:rsid w:val="00E9016B"/>
    <w:rsid w:val="00E91250"/>
    <w:rsid w:val="00E91A41"/>
    <w:rsid w:val="00E958B3"/>
    <w:rsid w:val="00E9683D"/>
    <w:rsid w:val="00E97F06"/>
    <w:rsid w:val="00EA149B"/>
    <w:rsid w:val="00EA1C06"/>
    <w:rsid w:val="00EA335E"/>
    <w:rsid w:val="00EA36DF"/>
    <w:rsid w:val="00EA3D36"/>
    <w:rsid w:val="00EA42B0"/>
    <w:rsid w:val="00EA553E"/>
    <w:rsid w:val="00EA5DCC"/>
    <w:rsid w:val="00EA645A"/>
    <w:rsid w:val="00EA64A2"/>
    <w:rsid w:val="00EA6828"/>
    <w:rsid w:val="00EA6BBC"/>
    <w:rsid w:val="00EA78EB"/>
    <w:rsid w:val="00EA7A84"/>
    <w:rsid w:val="00EA7CE9"/>
    <w:rsid w:val="00EB1BC6"/>
    <w:rsid w:val="00EB3C0B"/>
    <w:rsid w:val="00EC00F5"/>
    <w:rsid w:val="00EC0646"/>
    <w:rsid w:val="00EC0BF8"/>
    <w:rsid w:val="00EC1B38"/>
    <w:rsid w:val="00EC1D51"/>
    <w:rsid w:val="00EC1ED6"/>
    <w:rsid w:val="00EC2736"/>
    <w:rsid w:val="00EC3863"/>
    <w:rsid w:val="00EC3DB0"/>
    <w:rsid w:val="00EC445B"/>
    <w:rsid w:val="00EC550D"/>
    <w:rsid w:val="00EC5651"/>
    <w:rsid w:val="00EC6F58"/>
    <w:rsid w:val="00ED004B"/>
    <w:rsid w:val="00ED32B4"/>
    <w:rsid w:val="00ED3690"/>
    <w:rsid w:val="00ED6E6F"/>
    <w:rsid w:val="00EE0DA1"/>
    <w:rsid w:val="00EE1AFA"/>
    <w:rsid w:val="00EE201D"/>
    <w:rsid w:val="00EE2072"/>
    <w:rsid w:val="00EE2863"/>
    <w:rsid w:val="00EE299A"/>
    <w:rsid w:val="00EE2D39"/>
    <w:rsid w:val="00EE2EFF"/>
    <w:rsid w:val="00EE2F51"/>
    <w:rsid w:val="00EE38F6"/>
    <w:rsid w:val="00EE4C65"/>
    <w:rsid w:val="00EE598F"/>
    <w:rsid w:val="00EF0231"/>
    <w:rsid w:val="00EF0A18"/>
    <w:rsid w:val="00EF0C78"/>
    <w:rsid w:val="00EF2C97"/>
    <w:rsid w:val="00EF2F3F"/>
    <w:rsid w:val="00F00013"/>
    <w:rsid w:val="00F01D78"/>
    <w:rsid w:val="00F04F56"/>
    <w:rsid w:val="00F06C71"/>
    <w:rsid w:val="00F06FBF"/>
    <w:rsid w:val="00F0764C"/>
    <w:rsid w:val="00F103BE"/>
    <w:rsid w:val="00F11885"/>
    <w:rsid w:val="00F11C87"/>
    <w:rsid w:val="00F12486"/>
    <w:rsid w:val="00F12E65"/>
    <w:rsid w:val="00F1342B"/>
    <w:rsid w:val="00F136DA"/>
    <w:rsid w:val="00F14893"/>
    <w:rsid w:val="00F14FB7"/>
    <w:rsid w:val="00F153E5"/>
    <w:rsid w:val="00F15C76"/>
    <w:rsid w:val="00F17F0D"/>
    <w:rsid w:val="00F203A3"/>
    <w:rsid w:val="00F20848"/>
    <w:rsid w:val="00F2184F"/>
    <w:rsid w:val="00F21FF3"/>
    <w:rsid w:val="00F2215A"/>
    <w:rsid w:val="00F22665"/>
    <w:rsid w:val="00F2277F"/>
    <w:rsid w:val="00F2452A"/>
    <w:rsid w:val="00F24CF0"/>
    <w:rsid w:val="00F25F18"/>
    <w:rsid w:val="00F262A8"/>
    <w:rsid w:val="00F2659E"/>
    <w:rsid w:val="00F2678B"/>
    <w:rsid w:val="00F2775C"/>
    <w:rsid w:val="00F27762"/>
    <w:rsid w:val="00F31C90"/>
    <w:rsid w:val="00F32A00"/>
    <w:rsid w:val="00F3331F"/>
    <w:rsid w:val="00F339C2"/>
    <w:rsid w:val="00F34799"/>
    <w:rsid w:val="00F352BA"/>
    <w:rsid w:val="00F35C0A"/>
    <w:rsid w:val="00F35E6B"/>
    <w:rsid w:val="00F36EC3"/>
    <w:rsid w:val="00F4112E"/>
    <w:rsid w:val="00F41CFC"/>
    <w:rsid w:val="00F43894"/>
    <w:rsid w:val="00F43C58"/>
    <w:rsid w:val="00F43F65"/>
    <w:rsid w:val="00F4497E"/>
    <w:rsid w:val="00F44E18"/>
    <w:rsid w:val="00F45175"/>
    <w:rsid w:val="00F451A3"/>
    <w:rsid w:val="00F4625D"/>
    <w:rsid w:val="00F4663F"/>
    <w:rsid w:val="00F51704"/>
    <w:rsid w:val="00F543A0"/>
    <w:rsid w:val="00F553E2"/>
    <w:rsid w:val="00F5567F"/>
    <w:rsid w:val="00F568D5"/>
    <w:rsid w:val="00F60188"/>
    <w:rsid w:val="00F60700"/>
    <w:rsid w:val="00F60F53"/>
    <w:rsid w:val="00F621CE"/>
    <w:rsid w:val="00F62314"/>
    <w:rsid w:val="00F6291D"/>
    <w:rsid w:val="00F65FE0"/>
    <w:rsid w:val="00F66F3F"/>
    <w:rsid w:val="00F67971"/>
    <w:rsid w:val="00F67A4C"/>
    <w:rsid w:val="00F67D79"/>
    <w:rsid w:val="00F7028A"/>
    <w:rsid w:val="00F7097D"/>
    <w:rsid w:val="00F71555"/>
    <w:rsid w:val="00F71947"/>
    <w:rsid w:val="00F71C45"/>
    <w:rsid w:val="00F72420"/>
    <w:rsid w:val="00F72E2A"/>
    <w:rsid w:val="00F75472"/>
    <w:rsid w:val="00F81C18"/>
    <w:rsid w:val="00F85353"/>
    <w:rsid w:val="00F858A0"/>
    <w:rsid w:val="00F876D9"/>
    <w:rsid w:val="00F879B7"/>
    <w:rsid w:val="00F87BE8"/>
    <w:rsid w:val="00F92CB5"/>
    <w:rsid w:val="00F94A09"/>
    <w:rsid w:val="00F95321"/>
    <w:rsid w:val="00F95468"/>
    <w:rsid w:val="00F96FDD"/>
    <w:rsid w:val="00F97223"/>
    <w:rsid w:val="00F9797C"/>
    <w:rsid w:val="00F97B54"/>
    <w:rsid w:val="00FA08D3"/>
    <w:rsid w:val="00FA3358"/>
    <w:rsid w:val="00FA51CE"/>
    <w:rsid w:val="00FA54FB"/>
    <w:rsid w:val="00FA5A04"/>
    <w:rsid w:val="00FA5CD5"/>
    <w:rsid w:val="00FA5E3F"/>
    <w:rsid w:val="00FA6063"/>
    <w:rsid w:val="00FB03D4"/>
    <w:rsid w:val="00FB089F"/>
    <w:rsid w:val="00FB15B7"/>
    <w:rsid w:val="00FB322D"/>
    <w:rsid w:val="00FB365C"/>
    <w:rsid w:val="00FB3CC4"/>
    <w:rsid w:val="00FB3E11"/>
    <w:rsid w:val="00FB490F"/>
    <w:rsid w:val="00FB61C5"/>
    <w:rsid w:val="00FB62C6"/>
    <w:rsid w:val="00FB65B3"/>
    <w:rsid w:val="00FB761C"/>
    <w:rsid w:val="00FC0E64"/>
    <w:rsid w:val="00FC3A5C"/>
    <w:rsid w:val="00FC3F10"/>
    <w:rsid w:val="00FC3FBB"/>
    <w:rsid w:val="00FC524D"/>
    <w:rsid w:val="00FC570C"/>
    <w:rsid w:val="00FC5887"/>
    <w:rsid w:val="00FC5A00"/>
    <w:rsid w:val="00FC6AC8"/>
    <w:rsid w:val="00FC7424"/>
    <w:rsid w:val="00FD0B3F"/>
    <w:rsid w:val="00FD1633"/>
    <w:rsid w:val="00FD2152"/>
    <w:rsid w:val="00FD274F"/>
    <w:rsid w:val="00FD3222"/>
    <w:rsid w:val="00FD43C2"/>
    <w:rsid w:val="00FD4C24"/>
    <w:rsid w:val="00FD6C07"/>
    <w:rsid w:val="00FD7B3E"/>
    <w:rsid w:val="00FD7CA8"/>
    <w:rsid w:val="00FE17AF"/>
    <w:rsid w:val="00FE21D7"/>
    <w:rsid w:val="00FE2329"/>
    <w:rsid w:val="00FE36E9"/>
    <w:rsid w:val="00FE3F67"/>
    <w:rsid w:val="00FE43CA"/>
    <w:rsid w:val="00FE699E"/>
    <w:rsid w:val="00FE7DA9"/>
    <w:rsid w:val="00FF0F0A"/>
    <w:rsid w:val="00FF17B9"/>
    <w:rsid w:val="00FF24FF"/>
    <w:rsid w:val="00FF3DCA"/>
    <w:rsid w:val="00FF4482"/>
    <w:rsid w:val="00FF44EA"/>
    <w:rsid w:val="00FF5BB7"/>
    <w:rsid w:val="08165296"/>
    <w:rsid w:val="09BE6B1A"/>
    <w:rsid w:val="11A63305"/>
    <w:rsid w:val="19462AF7"/>
    <w:rsid w:val="1B1631F4"/>
    <w:rsid w:val="2624255C"/>
    <w:rsid w:val="2F9753E1"/>
    <w:rsid w:val="30BC1053"/>
    <w:rsid w:val="39102B32"/>
    <w:rsid w:val="46434619"/>
    <w:rsid w:val="48A62821"/>
    <w:rsid w:val="48E703E1"/>
    <w:rsid w:val="524650A4"/>
    <w:rsid w:val="554848B2"/>
    <w:rsid w:val="57F20B49"/>
    <w:rsid w:val="590406D3"/>
    <w:rsid w:val="5ADD6E93"/>
    <w:rsid w:val="63B71556"/>
    <w:rsid w:val="6758728E"/>
    <w:rsid w:val="6A062639"/>
    <w:rsid w:val="72704929"/>
    <w:rsid w:val="72DF5813"/>
    <w:rsid w:val="72E805DB"/>
    <w:rsid w:val="74BE3E3B"/>
    <w:rsid w:val="77D266D6"/>
    <w:rsid w:val="7AE14CB5"/>
    <w:rsid w:val="7B6F4675"/>
    <w:rsid w:val="7D3E64EA"/>
    <w:rsid w:val="7D4C789E"/>
    <w:rsid w:val="7E6022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rules v:ext="edit">
        <o:r id="V:Rule1" type="connector" idref="#_x0000_s1036"/>
        <o:r id="V:Rule2" type="connector" idref="#_x0000_s1040"/>
        <o:r id="V:Rule3" type="connector" idref="#_x0000_s1034"/>
        <o:r id="V:Rule4" type="connector" idref="#_x0000_s1038"/>
        <o:r id="V:Rule5" type="connector" idref="#_x0000_s1048"/>
        <o:r id="V:Rule6" type="connector" idref="#_x0000_s1032"/>
        <o:r id="V:Rule7" type="connector" idref="#_x0000_s1042"/>
        <o:r id="V:Rule8" type="connector" idref="#_x0000_s1050"/>
        <o:r id="V:Rule9" type="connector" idref="#_x0000_s10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qFormat="1"/>
    <w:lsdException w:name="toc 5" w:qFormat="1"/>
    <w:lsdException w:name="toc 7" w:qFormat="1"/>
    <w:lsdException w:name="Normal Indent" w:qFormat="1"/>
    <w:lsdException w:name="annotation text" w:uiPriority="99" w:qFormat="1"/>
    <w:lsdException w:name="header" w:uiPriority="99"/>
    <w:lsdException w:name="footer" w:uiPriority="99"/>
    <w:lsdException w:name="caption" w:qFormat="1"/>
    <w:lsdException w:name="annotation reference" w:uiPriority="99" w:qFormat="1"/>
    <w:lsdException w:name="List Bullet" w:semiHidden="0" w:unhideWhenUsed="0"/>
    <w:lsdException w:name="Title" w:semiHidden="0" w:unhideWhenUsed="0" w:qFormat="1"/>
    <w:lsdException w:name="Default Paragraph Font" w:uiPriority="1" w:qFormat="1"/>
    <w:lsdException w:name="Body Text" w:qFormat="1"/>
    <w:lsdException w:name="Body Text Indent" w:qFormat="1"/>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Body Text 3" w:qFormat="1"/>
    <w:lsdException w:name="Hyperlink" w:uiPriority="99"/>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5704BA"/>
    <w:pPr>
      <w:widowControl w:val="0"/>
      <w:jc w:val="both"/>
    </w:pPr>
    <w:rPr>
      <w:kern w:val="2"/>
      <w:sz w:val="21"/>
    </w:rPr>
  </w:style>
  <w:style w:type="paragraph" w:styleId="1">
    <w:name w:val="heading 1"/>
    <w:basedOn w:val="a5"/>
    <w:next w:val="a5"/>
    <w:qFormat/>
    <w:rsid w:val="005704BA"/>
    <w:pPr>
      <w:keepNext/>
      <w:keepLines/>
      <w:spacing w:before="340" w:after="330" w:line="578" w:lineRule="auto"/>
      <w:jc w:val="center"/>
      <w:outlineLvl w:val="0"/>
    </w:pPr>
    <w:rPr>
      <w:rFonts w:ascii="黑体" w:eastAsia="黑体"/>
      <w:kern w:val="44"/>
      <w:sz w:val="30"/>
    </w:rPr>
  </w:style>
  <w:style w:type="paragraph" w:styleId="2">
    <w:name w:val="heading 2"/>
    <w:basedOn w:val="a5"/>
    <w:next w:val="a6"/>
    <w:qFormat/>
    <w:rsid w:val="005704BA"/>
    <w:pPr>
      <w:keepNext/>
      <w:keepLines/>
      <w:numPr>
        <w:ilvl w:val="1"/>
        <w:numId w:val="1"/>
      </w:numPr>
      <w:adjustRightInd w:val="0"/>
      <w:snapToGrid w:val="0"/>
      <w:spacing w:before="120" w:after="120" w:line="312" w:lineRule="auto"/>
      <w:jc w:val="center"/>
      <w:outlineLvl w:val="1"/>
    </w:pPr>
    <w:rPr>
      <w:rFonts w:ascii="黑体" w:eastAsia="黑体" w:hAnsi="Arial"/>
      <w:sz w:val="28"/>
    </w:rPr>
  </w:style>
  <w:style w:type="paragraph" w:styleId="3">
    <w:name w:val="heading 3"/>
    <w:basedOn w:val="a5"/>
    <w:next w:val="a6"/>
    <w:qFormat/>
    <w:rsid w:val="005704BA"/>
    <w:pPr>
      <w:keepNext/>
      <w:keepLines/>
      <w:numPr>
        <w:ilvl w:val="2"/>
        <w:numId w:val="1"/>
      </w:numPr>
      <w:adjustRightInd w:val="0"/>
      <w:snapToGrid w:val="0"/>
      <w:spacing w:line="312" w:lineRule="auto"/>
      <w:outlineLvl w:val="2"/>
    </w:pPr>
    <w:rPr>
      <w:sz w:val="24"/>
    </w:rPr>
  </w:style>
  <w:style w:type="paragraph" w:styleId="4">
    <w:name w:val="heading 4"/>
    <w:basedOn w:val="a5"/>
    <w:next w:val="a6"/>
    <w:qFormat/>
    <w:rsid w:val="005704BA"/>
    <w:pPr>
      <w:keepNext/>
      <w:keepLines/>
      <w:numPr>
        <w:ilvl w:val="3"/>
        <w:numId w:val="2"/>
      </w:numPr>
      <w:adjustRightInd w:val="0"/>
      <w:snapToGrid w:val="0"/>
      <w:spacing w:line="312" w:lineRule="auto"/>
      <w:outlineLvl w:val="3"/>
    </w:pPr>
    <w:rPr>
      <w:rFonts w:ascii="宋体" w:hAnsi="Arial"/>
      <w:color w:val="000000"/>
      <w:sz w:val="24"/>
    </w:rPr>
  </w:style>
  <w:style w:type="paragraph" w:styleId="5">
    <w:name w:val="heading 5"/>
    <w:basedOn w:val="4"/>
    <w:next w:val="a5"/>
    <w:qFormat/>
    <w:rsid w:val="005704BA"/>
    <w:pPr>
      <w:keepNext w:val="0"/>
      <w:keepLines w:val="0"/>
      <w:numPr>
        <w:ilvl w:val="4"/>
        <w:numId w:val="3"/>
      </w:numPr>
      <w:tabs>
        <w:tab w:val="left" w:pos="2820"/>
      </w:tabs>
      <w:overflowPunct w:val="0"/>
      <w:autoSpaceDE w:val="0"/>
      <w:autoSpaceDN w:val="0"/>
      <w:snapToGrid/>
      <w:spacing w:line="360" w:lineRule="auto"/>
      <w:ind w:left="360" w:hangingChars="200" w:hanging="360"/>
      <w:textAlignment w:val="bottom"/>
      <w:outlineLvl w:val="4"/>
    </w:pPr>
    <w:rPr>
      <w:rFonts w:ascii="Times New Roman" w:hAnsi="Times New Roman"/>
      <w:color w:val="auto"/>
      <w:spacing w:val="20"/>
      <w:kern w:val="0"/>
    </w:rPr>
  </w:style>
  <w:style w:type="paragraph" w:styleId="6">
    <w:name w:val="heading 6"/>
    <w:basedOn w:val="5"/>
    <w:next w:val="a5"/>
    <w:qFormat/>
    <w:rsid w:val="005704BA"/>
    <w:pPr>
      <w:numPr>
        <w:ilvl w:val="5"/>
      </w:numPr>
      <w:tabs>
        <w:tab w:val="left" w:pos="1134"/>
        <w:tab w:val="left" w:pos="2520"/>
        <w:tab w:val="left" w:pos="3240"/>
      </w:tabs>
      <w:ind w:left="1134" w:hanging="1134"/>
      <w:outlineLvl w:val="5"/>
    </w:pPr>
  </w:style>
  <w:style w:type="paragraph" w:styleId="7">
    <w:name w:val="heading 7"/>
    <w:basedOn w:val="6"/>
    <w:next w:val="a5"/>
    <w:qFormat/>
    <w:rsid w:val="005704BA"/>
    <w:pPr>
      <w:numPr>
        <w:ilvl w:val="6"/>
      </w:numPr>
      <w:tabs>
        <w:tab w:val="left" w:pos="1276"/>
        <w:tab w:val="left" w:pos="2940"/>
        <w:tab w:val="left" w:pos="3660"/>
      </w:tabs>
      <w:ind w:left="1276" w:hanging="1276"/>
      <w:outlineLvl w:val="6"/>
    </w:pPr>
  </w:style>
  <w:style w:type="paragraph" w:styleId="8">
    <w:name w:val="heading 8"/>
    <w:basedOn w:val="1"/>
    <w:next w:val="a5"/>
    <w:qFormat/>
    <w:rsid w:val="005704BA"/>
    <w:pPr>
      <w:keepNext w:val="0"/>
      <w:keepLines w:val="0"/>
      <w:numPr>
        <w:ilvl w:val="7"/>
        <w:numId w:val="3"/>
      </w:numPr>
      <w:tabs>
        <w:tab w:val="left" w:pos="1418"/>
      </w:tabs>
      <w:overflowPunct w:val="0"/>
      <w:autoSpaceDE w:val="0"/>
      <w:autoSpaceDN w:val="0"/>
      <w:adjustRightInd w:val="0"/>
      <w:spacing w:before="120" w:after="0" w:line="360" w:lineRule="auto"/>
      <w:ind w:left="1418" w:hangingChars="200" w:hanging="1418"/>
      <w:jc w:val="both"/>
      <w:textAlignment w:val="bottom"/>
      <w:outlineLvl w:val="7"/>
    </w:pPr>
    <w:rPr>
      <w:rFonts w:ascii="Times New Roman" w:eastAsia="宋体"/>
      <w:color w:val="800000"/>
      <w:spacing w:val="20"/>
      <w:kern w:val="0"/>
    </w:rPr>
  </w:style>
  <w:style w:type="paragraph" w:styleId="9">
    <w:name w:val="heading 9"/>
    <w:basedOn w:val="1"/>
    <w:next w:val="a5"/>
    <w:qFormat/>
    <w:rsid w:val="005704BA"/>
    <w:pPr>
      <w:keepNext w:val="0"/>
      <w:keepLines w:val="0"/>
      <w:numPr>
        <w:ilvl w:val="8"/>
        <w:numId w:val="3"/>
      </w:numPr>
      <w:tabs>
        <w:tab w:val="left" w:pos="1559"/>
      </w:tabs>
      <w:overflowPunct w:val="0"/>
      <w:autoSpaceDE w:val="0"/>
      <w:autoSpaceDN w:val="0"/>
      <w:adjustRightInd w:val="0"/>
      <w:spacing w:before="120" w:after="0" w:line="360" w:lineRule="auto"/>
      <w:ind w:left="1559" w:hangingChars="200" w:hanging="1559"/>
      <w:jc w:val="both"/>
      <w:textAlignment w:val="bottom"/>
      <w:outlineLvl w:val="8"/>
    </w:pPr>
    <w:rPr>
      <w:rFonts w:ascii="Times New Roman" w:eastAsia="宋体"/>
      <w:color w:val="800000"/>
      <w:spacing w:val="20"/>
      <w:kern w:val="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6">
    <w:name w:val="Normal Indent"/>
    <w:basedOn w:val="a5"/>
    <w:qFormat/>
    <w:rsid w:val="005704BA"/>
    <w:pPr>
      <w:ind w:firstLine="420"/>
    </w:pPr>
  </w:style>
  <w:style w:type="paragraph" w:styleId="70">
    <w:name w:val="toc 7"/>
    <w:basedOn w:val="a5"/>
    <w:next w:val="a5"/>
    <w:semiHidden/>
    <w:qFormat/>
    <w:rsid w:val="005704BA"/>
    <w:pPr>
      <w:ind w:left="1260"/>
      <w:jc w:val="left"/>
    </w:pPr>
    <w:rPr>
      <w:sz w:val="18"/>
      <w:szCs w:val="18"/>
    </w:rPr>
  </w:style>
  <w:style w:type="paragraph" w:styleId="aa">
    <w:name w:val="Document Map"/>
    <w:basedOn w:val="a5"/>
    <w:semiHidden/>
    <w:qFormat/>
    <w:rsid w:val="005704BA"/>
    <w:pPr>
      <w:shd w:val="clear" w:color="auto" w:fill="000080"/>
    </w:pPr>
  </w:style>
  <w:style w:type="paragraph" w:styleId="ab">
    <w:name w:val="annotation text"/>
    <w:basedOn w:val="a5"/>
    <w:link w:val="Char"/>
    <w:uiPriority w:val="99"/>
    <w:qFormat/>
    <w:rsid w:val="005704BA"/>
    <w:pPr>
      <w:jc w:val="left"/>
    </w:pPr>
  </w:style>
  <w:style w:type="paragraph" w:styleId="30">
    <w:name w:val="Body Text 3"/>
    <w:basedOn w:val="a5"/>
    <w:qFormat/>
    <w:rsid w:val="005704BA"/>
    <w:pPr>
      <w:spacing w:after="120"/>
    </w:pPr>
    <w:rPr>
      <w:sz w:val="16"/>
      <w:szCs w:val="16"/>
    </w:rPr>
  </w:style>
  <w:style w:type="paragraph" w:styleId="ac">
    <w:name w:val="Body Text"/>
    <w:basedOn w:val="a5"/>
    <w:qFormat/>
    <w:rsid w:val="005704BA"/>
    <w:pPr>
      <w:spacing w:after="120"/>
    </w:pPr>
  </w:style>
  <w:style w:type="paragraph" w:styleId="ad">
    <w:name w:val="Body Text Indent"/>
    <w:basedOn w:val="a5"/>
    <w:qFormat/>
    <w:rsid w:val="005704BA"/>
    <w:pPr>
      <w:snapToGrid w:val="0"/>
      <w:spacing w:line="312" w:lineRule="auto"/>
      <w:ind w:firstLine="425"/>
    </w:pPr>
    <w:rPr>
      <w:sz w:val="24"/>
    </w:rPr>
  </w:style>
  <w:style w:type="paragraph" w:styleId="50">
    <w:name w:val="toc 5"/>
    <w:basedOn w:val="a5"/>
    <w:next w:val="a5"/>
    <w:semiHidden/>
    <w:qFormat/>
    <w:rsid w:val="005704BA"/>
    <w:pPr>
      <w:ind w:left="840"/>
      <w:jc w:val="left"/>
    </w:pPr>
    <w:rPr>
      <w:sz w:val="18"/>
      <w:szCs w:val="18"/>
    </w:rPr>
  </w:style>
  <w:style w:type="paragraph" w:styleId="31">
    <w:name w:val="toc 3"/>
    <w:basedOn w:val="a5"/>
    <w:next w:val="a5"/>
    <w:semiHidden/>
    <w:qFormat/>
    <w:rsid w:val="005704BA"/>
    <w:pPr>
      <w:ind w:left="420"/>
      <w:jc w:val="left"/>
    </w:pPr>
    <w:rPr>
      <w:i/>
      <w:iCs/>
      <w:sz w:val="20"/>
    </w:rPr>
  </w:style>
  <w:style w:type="paragraph" w:styleId="ae">
    <w:name w:val="Plain Text"/>
    <w:basedOn w:val="a5"/>
    <w:qFormat/>
    <w:rsid w:val="005704BA"/>
    <w:rPr>
      <w:rFonts w:ascii="宋体" w:hAnsi="Courier New"/>
    </w:rPr>
  </w:style>
  <w:style w:type="paragraph" w:styleId="80">
    <w:name w:val="toc 8"/>
    <w:basedOn w:val="a5"/>
    <w:next w:val="a5"/>
    <w:semiHidden/>
    <w:rsid w:val="005704BA"/>
    <w:pPr>
      <w:ind w:left="1470"/>
      <w:jc w:val="left"/>
    </w:pPr>
    <w:rPr>
      <w:sz w:val="18"/>
      <w:szCs w:val="18"/>
    </w:rPr>
  </w:style>
  <w:style w:type="paragraph" w:styleId="af">
    <w:name w:val="Date"/>
    <w:basedOn w:val="a5"/>
    <w:next w:val="a5"/>
    <w:qFormat/>
    <w:rsid w:val="005704BA"/>
    <w:pPr>
      <w:ind w:leftChars="2500" w:left="100"/>
    </w:pPr>
  </w:style>
  <w:style w:type="paragraph" w:styleId="20">
    <w:name w:val="Body Text Indent 2"/>
    <w:basedOn w:val="a5"/>
    <w:rsid w:val="005704BA"/>
    <w:pPr>
      <w:spacing w:line="312" w:lineRule="auto"/>
      <w:ind w:firstLine="567"/>
    </w:pPr>
    <w:rPr>
      <w:sz w:val="28"/>
    </w:rPr>
  </w:style>
  <w:style w:type="paragraph" w:styleId="af0">
    <w:name w:val="Balloon Text"/>
    <w:basedOn w:val="a5"/>
    <w:semiHidden/>
    <w:rsid w:val="005704BA"/>
    <w:rPr>
      <w:sz w:val="18"/>
      <w:szCs w:val="18"/>
    </w:rPr>
  </w:style>
  <w:style w:type="paragraph" w:styleId="af1">
    <w:name w:val="footer"/>
    <w:basedOn w:val="a5"/>
    <w:link w:val="Char0"/>
    <w:uiPriority w:val="99"/>
    <w:rsid w:val="005704BA"/>
    <w:pPr>
      <w:tabs>
        <w:tab w:val="center" w:pos="4153"/>
        <w:tab w:val="right" w:pos="8306"/>
      </w:tabs>
      <w:snapToGrid w:val="0"/>
      <w:jc w:val="left"/>
    </w:pPr>
    <w:rPr>
      <w:sz w:val="18"/>
    </w:rPr>
  </w:style>
  <w:style w:type="paragraph" w:styleId="af2">
    <w:name w:val="header"/>
    <w:basedOn w:val="a5"/>
    <w:link w:val="Char1"/>
    <w:uiPriority w:val="99"/>
    <w:rsid w:val="005704BA"/>
    <w:pPr>
      <w:pBdr>
        <w:bottom w:val="single" w:sz="6" w:space="1" w:color="auto"/>
      </w:pBdr>
      <w:tabs>
        <w:tab w:val="center" w:pos="4153"/>
        <w:tab w:val="right" w:pos="8306"/>
      </w:tabs>
      <w:snapToGrid w:val="0"/>
      <w:jc w:val="center"/>
    </w:pPr>
    <w:rPr>
      <w:sz w:val="18"/>
      <w:szCs w:val="18"/>
    </w:rPr>
  </w:style>
  <w:style w:type="paragraph" w:styleId="10">
    <w:name w:val="toc 1"/>
    <w:basedOn w:val="a5"/>
    <w:next w:val="a5"/>
    <w:uiPriority w:val="39"/>
    <w:rsid w:val="005704BA"/>
    <w:pPr>
      <w:tabs>
        <w:tab w:val="right" w:leader="dot" w:pos="8393"/>
      </w:tabs>
      <w:spacing w:line="420" w:lineRule="auto"/>
      <w:jc w:val="left"/>
    </w:pPr>
    <w:rPr>
      <w:bCs/>
      <w:caps/>
      <w:color w:val="000000"/>
      <w:sz w:val="24"/>
      <w:szCs w:val="24"/>
    </w:rPr>
  </w:style>
  <w:style w:type="paragraph" w:styleId="40">
    <w:name w:val="toc 4"/>
    <w:basedOn w:val="a5"/>
    <w:next w:val="a5"/>
    <w:semiHidden/>
    <w:rsid w:val="005704BA"/>
    <w:pPr>
      <w:ind w:left="630"/>
      <w:jc w:val="left"/>
    </w:pPr>
    <w:rPr>
      <w:sz w:val="18"/>
      <w:szCs w:val="18"/>
    </w:rPr>
  </w:style>
  <w:style w:type="paragraph" w:styleId="60">
    <w:name w:val="toc 6"/>
    <w:basedOn w:val="a5"/>
    <w:next w:val="a5"/>
    <w:semiHidden/>
    <w:rsid w:val="005704BA"/>
    <w:pPr>
      <w:ind w:left="1050"/>
      <w:jc w:val="left"/>
    </w:pPr>
    <w:rPr>
      <w:sz w:val="18"/>
      <w:szCs w:val="18"/>
    </w:rPr>
  </w:style>
  <w:style w:type="paragraph" w:styleId="32">
    <w:name w:val="Body Text Indent 3"/>
    <w:basedOn w:val="a5"/>
    <w:rsid w:val="005704BA"/>
    <w:pPr>
      <w:spacing w:line="312" w:lineRule="auto"/>
      <w:ind w:firstLine="567"/>
    </w:pPr>
    <w:rPr>
      <w:sz w:val="24"/>
    </w:rPr>
  </w:style>
  <w:style w:type="paragraph" w:styleId="21">
    <w:name w:val="toc 2"/>
    <w:basedOn w:val="a5"/>
    <w:next w:val="a5"/>
    <w:uiPriority w:val="39"/>
    <w:rsid w:val="005704BA"/>
    <w:pPr>
      <w:tabs>
        <w:tab w:val="right" w:leader="dot" w:pos="8393"/>
      </w:tabs>
      <w:ind w:rightChars="100" w:right="210" w:firstLineChars="171" w:firstLine="359"/>
      <w:jc w:val="left"/>
    </w:pPr>
    <w:rPr>
      <w:smallCaps/>
    </w:rPr>
  </w:style>
  <w:style w:type="paragraph" w:styleId="90">
    <w:name w:val="toc 9"/>
    <w:basedOn w:val="a5"/>
    <w:next w:val="a5"/>
    <w:semiHidden/>
    <w:rsid w:val="005704BA"/>
    <w:pPr>
      <w:ind w:left="1680"/>
      <w:jc w:val="left"/>
    </w:pPr>
    <w:rPr>
      <w:sz w:val="18"/>
      <w:szCs w:val="18"/>
    </w:rPr>
  </w:style>
  <w:style w:type="paragraph" w:styleId="22">
    <w:name w:val="Body Text 2"/>
    <w:basedOn w:val="a5"/>
    <w:rsid w:val="005704BA"/>
    <w:pPr>
      <w:spacing w:after="120" w:line="480" w:lineRule="auto"/>
    </w:pPr>
  </w:style>
  <w:style w:type="paragraph" w:styleId="af3">
    <w:name w:val="Normal (Web)"/>
    <w:basedOn w:val="a5"/>
    <w:rsid w:val="005704BA"/>
    <w:pPr>
      <w:widowControl/>
      <w:spacing w:before="100" w:beforeAutospacing="1" w:after="100" w:afterAutospacing="1" w:line="300" w:lineRule="atLeast"/>
      <w:jc w:val="left"/>
    </w:pPr>
    <w:rPr>
      <w:rFonts w:ascii="宋体" w:hAnsi="宋体"/>
      <w:kern w:val="0"/>
      <w:sz w:val="24"/>
      <w:szCs w:val="24"/>
    </w:rPr>
  </w:style>
  <w:style w:type="paragraph" w:styleId="af4">
    <w:name w:val="annotation subject"/>
    <w:basedOn w:val="ab"/>
    <w:next w:val="ab"/>
    <w:semiHidden/>
    <w:rsid w:val="005704BA"/>
    <w:rPr>
      <w:b/>
      <w:bCs/>
    </w:rPr>
  </w:style>
  <w:style w:type="paragraph" w:styleId="af5">
    <w:name w:val="Body Text First Indent"/>
    <w:basedOn w:val="a5"/>
    <w:rsid w:val="005704BA"/>
    <w:pPr>
      <w:spacing w:line="312" w:lineRule="auto"/>
      <w:ind w:firstLineChars="200" w:firstLine="420"/>
    </w:pPr>
    <w:rPr>
      <w:szCs w:val="21"/>
    </w:rPr>
  </w:style>
  <w:style w:type="table" w:styleId="af6">
    <w:name w:val="Table Grid"/>
    <w:basedOn w:val="a8"/>
    <w:uiPriority w:val="59"/>
    <w:rsid w:val="005704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7"/>
    <w:rsid w:val="005704BA"/>
  </w:style>
  <w:style w:type="character" w:styleId="af8">
    <w:name w:val="Hyperlink"/>
    <w:uiPriority w:val="99"/>
    <w:rsid w:val="005704BA"/>
    <w:rPr>
      <w:color w:val="0000FF"/>
      <w:u w:val="single"/>
    </w:rPr>
  </w:style>
  <w:style w:type="character" w:styleId="af9">
    <w:name w:val="annotation reference"/>
    <w:uiPriority w:val="99"/>
    <w:semiHidden/>
    <w:qFormat/>
    <w:rsid w:val="005704BA"/>
    <w:rPr>
      <w:sz w:val="21"/>
      <w:szCs w:val="21"/>
    </w:rPr>
  </w:style>
  <w:style w:type="paragraph" w:customStyle="1" w:styleId="afa">
    <w:name w:val="终结线"/>
    <w:basedOn w:val="a5"/>
    <w:rsid w:val="005704BA"/>
    <w:pPr>
      <w:framePr w:hSpace="181" w:vSpace="181" w:wrap="around" w:vAnchor="text" w:hAnchor="margin" w:xAlign="center" w:y="285"/>
    </w:pPr>
    <w:rPr>
      <w:szCs w:val="24"/>
    </w:rPr>
  </w:style>
  <w:style w:type="paragraph" w:customStyle="1" w:styleId="xl56">
    <w:name w:val="xl56"/>
    <w:basedOn w:val="a5"/>
    <w:rsid w:val="005704B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Cs w:val="21"/>
    </w:rPr>
  </w:style>
  <w:style w:type="paragraph" w:customStyle="1" w:styleId="xl57">
    <w:name w:val="xl57"/>
    <w:basedOn w:val="a5"/>
    <w:rsid w:val="005704BA"/>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kern w:val="0"/>
      <w:szCs w:val="21"/>
    </w:rPr>
  </w:style>
  <w:style w:type="paragraph" w:customStyle="1" w:styleId="Style21">
    <w:name w:val="_Style 21"/>
    <w:basedOn w:val="a5"/>
    <w:next w:val="a6"/>
    <w:rsid w:val="005704BA"/>
    <w:pPr>
      <w:numPr>
        <w:numId w:val="2"/>
      </w:numPr>
      <w:autoSpaceDE w:val="0"/>
      <w:autoSpaceDN w:val="0"/>
      <w:adjustRightInd w:val="0"/>
      <w:snapToGrid w:val="0"/>
      <w:spacing w:line="360" w:lineRule="auto"/>
      <w:jc w:val="left"/>
      <w:textAlignment w:val="baseline"/>
    </w:pPr>
    <w:rPr>
      <w:kern w:val="0"/>
      <w:sz w:val="28"/>
    </w:rPr>
  </w:style>
  <w:style w:type="paragraph" w:customStyle="1" w:styleId="a1">
    <w:name w:val="一级条标题"/>
    <w:basedOn w:val="a0"/>
    <w:next w:val="a5"/>
    <w:link w:val="Char2"/>
    <w:uiPriority w:val="99"/>
    <w:qFormat/>
    <w:rsid w:val="005704BA"/>
    <w:pPr>
      <w:numPr>
        <w:ilvl w:val="1"/>
      </w:numPr>
      <w:spacing w:beforeLines="0" w:afterLines="0"/>
      <w:outlineLvl w:val="2"/>
    </w:pPr>
  </w:style>
  <w:style w:type="paragraph" w:customStyle="1" w:styleId="a0">
    <w:name w:val="章标题"/>
    <w:next w:val="a5"/>
    <w:link w:val="Char3"/>
    <w:qFormat/>
    <w:rsid w:val="005704BA"/>
    <w:pPr>
      <w:numPr>
        <w:numId w:val="4"/>
      </w:numPr>
      <w:spacing w:beforeLines="50" w:afterLines="50"/>
      <w:jc w:val="both"/>
      <w:outlineLvl w:val="1"/>
    </w:pPr>
    <w:rPr>
      <w:rFonts w:ascii="黑体" w:eastAsia="黑体"/>
      <w:sz w:val="21"/>
    </w:rPr>
  </w:style>
  <w:style w:type="paragraph" w:customStyle="1" w:styleId="afb">
    <w:name w:val="段"/>
    <w:link w:val="Char4"/>
    <w:uiPriority w:val="99"/>
    <w:qFormat/>
    <w:rsid w:val="005704BA"/>
    <w:pPr>
      <w:tabs>
        <w:tab w:val="center" w:pos="4201"/>
        <w:tab w:val="right" w:leader="dot" w:pos="9298"/>
      </w:tabs>
      <w:autoSpaceDE w:val="0"/>
      <w:autoSpaceDN w:val="0"/>
      <w:ind w:firstLineChars="200" w:firstLine="420"/>
      <w:jc w:val="both"/>
    </w:pPr>
    <w:rPr>
      <w:rFonts w:ascii="宋体"/>
      <w:sz w:val="21"/>
    </w:rPr>
  </w:style>
  <w:style w:type="paragraph" w:customStyle="1" w:styleId="afc">
    <w:name w:val="封面标准文稿编辑信息"/>
    <w:basedOn w:val="afd"/>
    <w:rsid w:val="005704BA"/>
    <w:pPr>
      <w:framePr w:wrap="around"/>
      <w:spacing w:before="180" w:line="180" w:lineRule="exact"/>
    </w:pPr>
    <w:rPr>
      <w:sz w:val="21"/>
    </w:rPr>
  </w:style>
  <w:style w:type="paragraph" w:customStyle="1" w:styleId="afd">
    <w:name w:val="封面标准文稿类别"/>
    <w:basedOn w:val="afe"/>
    <w:rsid w:val="005704BA"/>
    <w:pPr>
      <w:framePr w:wrap="around"/>
      <w:spacing w:after="160" w:line="240" w:lineRule="auto"/>
    </w:pPr>
    <w:rPr>
      <w:sz w:val="24"/>
    </w:rPr>
  </w:style>
  <w:style w:type="paragraph" w:customStyle="1" w:styleId="afe">
    <w:name w:val="封面一致性程度标识"/>
    <w:basedOn w:val="a5"/>
    <w:qFormat/>
    <w:rsid w:val="005704BA"/>
    <w:pPr>
      <w:framePr w:w="9639" w:h="6917" w:hRule="exact" w:wrap="around" w:vAnchor="page" w:hAnchor="page" w:xAlign="center" w:y="6408" w:anchorLock="1"/>
      <w:spacing w:before="440" w:line="400" w:lineRule="exact"/>
      <w:jc w:val="center"/>
      <w:textAlignment w:val="center"/>
    </w:pPr>
    <w:rPr>
      <w:rFonts w:ascii="宋体"/>
      <w:kern w:val="0"/>
      <w:sz w:val="28"/>
      <w:szCs w:val="28"/>
    </w:rPr>
  </w:style>
  <w:style w:type="paragraph" w:customStyle="1" w:styleId="51">
    <w:name w:val="样式5"/>
    <w:basedOn w:val="a5"/>
    <w:rsid w:val="005704BA"/>
    <w:pPr>
      <w:snapToGrid w:val="0"/>
      <w:spacing w:line="360" w:lineRule="auto"/>
      <w:ind w:firstLine="510"/>
    </w:pPr>
    <w:rPr>
      <w:sz w:val="24"/>
      <w:szCs w:val="24"/>
    </w:rPr>
  </w:style>
  <w:style w:type="paragraph" w:customStyle="1" w:styleId="xl72">
    <w:name w:val="xl72"/>
    <w:basedOn w:val="a5"/>
    <w:rsid w:val="005704B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olor w:val="FF0000"/>
      <w:kern w:val="0"/>
      <w:szCs w:val="21"/>
    </w:rPr>
  </w:style>
  <w:style w:type="paragraph" w:customStyle="1" w:styleId="aff">
    <w:name w:val="发布部门"/>
    <w:next w:val="afb"/>
    <w:uiPriority w:val="99"/>
    <w:rsid w:val="005704BA"/>
    <w:pPr>
      <w:framePr w:w="7938" w:h="1134" w:hRule="exact" w:hSpace="125" w:vSpace="181" w:wrap="around" w:vAnchor="page" w:hAnchor="page" w:x="2150" w:y="14630" w:anchorLock="1"/>
      <w:jc w:val="center"/>
    </w:pPr>
    <w:rPr>
      <w:rFonts w:ascii="宋体"/>
      <w:b/>
      <w:spacing w:val="20"/>
      <w:w w:val="135"/>
      <w:sz w:val="28"/>
    </w:rPr>
  </w:style>
  <w:style w:type="paragraph" w:customStyle="1" w:styleId="a">
    <w:name w:val="字母编号列项（一级）"/>
    <w:qFormat/>
    <w:rsid w:val="005704BA"/>
    <w:pPr>
      <w:numPr>
        <w:numId w:val="5"/>
      </w:numPr>
      <w:jc w:val="both"/>
    </w:pPr>
    <w:rPr>
      <w:rFonts w:ascii="宋体"/>
      <w:sz w:val="21"/>
    </w:rPr>
  </w:style>
  <w:style w:type="paragraph" w:customStyle="1" w:styleId="a3">
    <w:name w:val="四级条标题"/>
    <w:basedOn w:val="a5"/>
    <w:next w:val="a5"/>
    <w:rsid w:val="005704BA"/>
    <w:pPr>
      <w:widowControl/>
      <w:numPr>
        <w:ilvl w:val="4"/>
        <w:numId w:val="4"/>
      </w:numPr>
      <w:spacing w:before="50" w:line="288" w:lineRule="auto"/>
      <w:outlineLvl w:val="5"/>
    </w:pPr>
    <w:rPr>
      <w:rFonts w:ascii="黑体" w:eastAsia="黑体"/>
      <w:kern w:val="0"/>
    </w:rPr>
  </w:style>
  <w:style w:type="paragraph" w:customStyle="1" w:styleId="aff0">
    <w:name w:val="其他发布部门"/>
    <w:basedOn w:val="aff"/>
    <w:rsid w:val="005704BA"/>
    <w:pPr>
      <w:framePr w:wrap="around" w:y="15310"/>
      <w:spacing w:line="0" w:lineRule="atLeast"/>
    </w:pPr>
    <w:rPr>
      <w:rFonts w:ascii="黑体" w:eastAsia="黑体"/>
      <w:b w:val="0"/>
    </w:rPr>
  </w:style>
  <w:style w:type="paragraph" w:customStyle="1" w:styleId="aff1">
    <w:name w:val="前言、引言标题"/>
    <w:next w:val="a5"/>
    <w:qFormat/>
    <w:rsid w:val="005704BA"/>
    <w:pPr>
      <w:shd w:val="clear" w:color="FFFFFF" w:fill="FFFFFF"/>
      <w:spacing w:before="640" w:after="560"/>
      <w:jc w:val="center"/>
      <w:outlineLvl w:val="0"/>
    </w:pPr>
    <w:rPr>
      <w:rFonts w:ascii="黑体" w:eastAsia="黑体"/>
      <w:sz w:val="32"/>
    </w:rPr>
  </w:style>
  <w:style w:type="paragraph" w:customStyle="1" w:styleId="aff2">
    <w:name w:val="封面标准代替信息"/>
    <w:uiPriority w:val="99"/>
    <w:rsid w:val="005704BA"/>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4">
    <w:name w:val="五级条标题"/>
    <w:basedOn w:val="a3"/>
    <w:next w:val="a5"/>
    <w:qFormat/>
    <w:rsid w:val="005704BA"/>
    <w:pPr>
      <w:numPr>
        <w:ilvl w:val="5"/>
      </w:numPr>
      <w:outlineLvl w:val="6"/>
    </w:pPr>
  </w:style>
  <w:style w:type="paragraph" w:customStyle="1" w:styleId="aff3">
    <w:name w:val="其他实施日期"/>
    <w:basedOn w:val="a5"/>
    <w:rsid w:val="005704BA"/>
    <w:pPr>
      <w:framePr w:w="3997" w:h="471" w:hRule="exact" w:vSpace="181" w:wrap="around" w:vAnchor="page" w:hAnchor="text" w:x="7089" w:y="14097" w:anchorLock="1"/>
      <w:widowControl/>
      <w:jc w:val="right"/>
    </w:pPr>
    <w:rPr>
      <w:rFonts w:eastAsia="黑体"/>
      <w:kern w:val="0"/>
      <w:sz w:val="28"/>
    </w:rPr>
  </w:style>
  <w:style w:type="paragraph" w:customStyle="1" w:styleId="23">
    <w:name w:val="封面标准号2"/>
    <w:uiPriority w:val="99"/>
    <w:qFormat/>
    <w:rsid w:val="005704BA"/>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4">
    <w:name w:val="标准称谓"/>
    <w:next w:val="a5"/>
    <w:uiPriority w:val="99"/>
    <w:qFormat/>
    <w:rsid w:val="005704BA"/>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Style65">
    <w:name w:val="_Style 65"/>
    <w:basedOn w:val="a5"/>
    <w:next w:val="a5"/>
    <w:uiPriority w:val="99"/>
    <w:qFormat/>
    <w:rsid w:val="005704BA"/>
    <w:pPr>
      <w:tabs>
        <w:tab w:val="right" w:leader="dot" w:pos="8393"/>
      </w:tabs>
      <w:ind w:rightChars="100" w:right="210" w:firstLineChars="171" w:firstLine="359"/>
      <w:jc w:val="left"/>
    </w:pPr>
    <w:rPr>
      <w:smallCaps/>
    </w:rPr>
  </w:style>
  <w:style w:type="paragraph" w:customStyle="1" w:styleId="aff5">
    <w:name w:val="其他发布日期"/>
    <w:basedOn w:val="a5"/>
    <w:rsid w:val="005704BA"/>
    <w:pPr>
      <w:framePr w:w="3997" w:h="471" w:hRule="exact" w:vSpace="181" w:wrap="around" w:vAnchor="page" w:hAnchor="text" w:x="1419" w:y="14097" w:anchorLock="1"/>
      <w:widowControl/>
      <w:jc w:val="left"/>
    </w:pPr>
    <w:rPr>
      <w:rFonts w:eastAsia="黑体"/>
      <w:kern w:val="0"/>
      <w:sz w:val="28"/>
    </w:rPr>
  </w:style>
  <w:style w:type="paragraph" w:customStyle="1" w:styleId="aff6">
    <w:name w:val="目次、标准名称标题"/>
    <w:basedOn w:val="a5"/>
    <w:next w:val="afb"/>
    <w:uiPriority w:val="99"/>
    <w:rsid w:val="005704BA"/>
    <w:pPr>
      <w:keepNext/>
      <w:pageBreakBefore/>
      <w:widowControl/>
      <w:shd w:val="clear" w:color="FFFFFF" w:fill="FFFFFF"/>
      <w:spacing w:before="640" w:after="560" w:line="460" w:lineRule="exact"/>
      <w:jc w:val="center"/>
      <w:outlineLvl w:val="0"/>
    </w:pPr>
    <w:rPr>
      <w:rFonts w:ascii="黑体" w:eastAsia="黑体"/>
      <w:kern w:val="0"/>
      <w:sz w:val="32"/>
    </w:rPr>
  </w:style>
  <w:style w:type="paragraph" w:customStyle="1" w:styleId="a2">
    <w:name w:val="二级条标题"/>
    <w:basedOn w:val="a1"/>
    <w:next w:val="a5"/>
    <w:link w:val="Char5"/>
    <w:uiPriority w:val="99"/>
    <w:qFormat/>
    <w:rsid w:val="005704BA"/>
    <w:pPr>
      <w:numPr>
        <w:ilvl w:val="2"/>
      </w:numPr>
      <w:spacing w:before="50" w:line="288" w:lineRule="auto"/>
      <w:outlineLvl w:val="3"/>
    </w:pPr>
  </w:style>
  <w:style w:type="paragraph" w:customStyle="1" w:styleId="01">
    <w:name w:val="封面字_01"/>
    <w:basedOn w:val="af5"/>
    <w:rsid w:val="005704BA"/>
    <w:pPr>
      <w:ind w:firstLineChars="0" w:firstLine="0"/>
      <w:jc w:val="center"/>
    </w:pPr>
    <w:rPr>
      <w:b/>
      <w:sz w:val="44"/>
      <w:szCs w:val="44"/>
    </w:rPr>
  </w:style>
  <w:style w:type="paragraph" w:customStyle="1" w:styleId="aff7">
    <w:name w:val="表格文字"/>
    <w:basedOn w:val="a5"/>
    <w:rsid w:val="005704BA"/>
    <w:pPr>
      <w:adjustRightInd w:val="0"/>
      <w:snapToGrid w:val="0"/>
      <w:spacing w:beforeLines="20" w:line="240" w:lineRule="atLeast"/>
      <w:jc w:val="center"/>
      <w:textAlignment w:val="baseline"/>
    </w:pPr>
    <w:rPr>
      <w:rFonts w:eastAsia="仿宋体"/>
      <w:kern w:val="0"/>
    </w:rPr>
  </w:style>
  <w:style w:type="paragraph" w:customStyle="1" w:styleId="aff8">
    <w:name w:val="文献分类号"/>
    <w:rsid w:val="005704BA"/>
    <w:pPr>
      <w:framePr w:hSpace="180" w:vSpace="180" w:wrap="around" w:hAnchor="margin" w:y="1" w:anchorLock="1"/>
      <w:widowControl w:val="0"/>
      <w:textAlignment w:val="center"/>
    </w:pPr>
    <w:rPr>
      <w:rFonts w:ascii="黑体" w:eastAsia="黑体"/>
      <w:sz w:val="21"/>
      <w:szCs w:val="21"/>
    </w:rPr>
  </w:style>
  <w:style w:type="paragraph" w:customStyle="1" w:styleId="aff9">
    <w:name w:val="封面标准名称"/>
    <w:rsid w:val="005704BA"/>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Default">
    <w:name w:val="Default"/>
    <w:uiPriority w:val="99"/>
    <w:qFormat/>
    <w:rsid w:val="005704BA"/>
    <w:pPr>
      <w:widowControl w:val="0"/>
      <w:autoSpaceDE w:val="0"/>
      <w:autoSpaceDN w:val="0"/>
      <w:adjustRightInd w:val="0"/>
      <w:spacing w:line="240" w:lineRule="atLeast"/>
      <w:jc w:val="both"/>
    </w:pPr>
    <w:rPr>
      <w:rFonts w:ascii="Tahoma" w:hAnsi="Tahoma" w:cs="Tahoma"/>
      <w:color w:val="000000"/>
      <w:sz w:val="24"/>
      <w:szCs w:val="24"/>
    </w:rPr>
  </w:style>
  <w:style w:type="character" w:customStyle="1" w:styleId="affa">
    <w:name w:val="页脚 字符"/>
    <w:uiPriority w:val="99"/>
    <w:locked/>
    <w:rsid w:val="005704BA"/>
    <w:rPr>
      <w:rFonts w:ascii="Calibri" w:eastAsia="宋体" w:hAnsi="Calibri" w:cs="Times New Roman"/>
      <w:sz w:val="18"/>
      <w:szCs w:val="18"/>
    </w:rPr>
  </w:style>
  <w:style w:type="character" w:customStyle="1" w:styleId="Char4">
    <w:name w:val="段 Char"/>
    <w:link w:val="afb"/>
    <w:uiPriority w:val="99"/>
    <w:qFormat/>
    <w:rsid w:val="005704BA"/>
    <w:rPr>
      <w:rFonts w:ascii="宋体"/>
      <w:sz w:val="21"/>
      <w:lang w:bidi="ar-SA"/>
    </w:rPr>
  </w:style>
  <w:style w:type="character" w:customStyle="1" w:styleId="info">
    <w:name w:val="info"/>
    <w:basedOn w:val="a7"/>
    <w:qFormat/>
    <w:rsid w:val="005704BA"/>
  </w:style>
  <w:style w:type="character" w:customStyle="1" w:styleId="Char">
    <w:name w:val="批注文字 Char"/>
    <w:link w:val="ab"/>
    <w:uiPriority w:val="99"/>
    <w:qFormat/>
    <w:rsid w:val="005704BA"/>
    <w:rPr>
      <w:kern w:val="2"/>
      <w:sz w:val="21"/>
    </w:rPr>
  </w:style>
  <w:style w:type="character" w:customStyle="1" w:styleId="Char3">
    <w:name w:val="章标题 Char"/>
    <w:link w:val="a0"/>
    <w:uiPriority w:val="99"/>
    <w:qFormat/>
    <w:locked/>
    <w:rsid w:val="005704BA"/>
    <w:rPr>
      <w:rFonts w:ascii="黑体" w:eastAsia="黑体"/>
      <w:sz w:val="21"/>
      <w:lang w:bidi="ar-SA"/>
    </w:rPr>
  </w:style>
  <w:style w:type="character" w:customStyle="1" w:styleId="Char2">
    <w:name w:val="一级条标题 Char"/>
    <w:link w:val="a1"/>
    <w:uiPriority w:val="99"/>
    <w:qFormat/>
    <w:locked/>
    <w:rsid w:val="005704BA"/>
    <w:rPr>
      <w:rFonts w:ascii="黑体" w:eastAsia="黑体"/>
      <w:sz w:val="21"/>
    </w:rPr>
  </w:style>
  <w:style w:type="character" w:customStyle="1" w:styleId="1Char">
    <w:name w:val="标题 1 Char"/>
    <w:rsid w:val="005704BA"/>
    <w:rPr>
      <w:rFonts w:ascii="黑体" w:eastAsia="黑体"/>
      <w:kern w:val="44"/>
      <w:sz w:val="30"/>
      <w:lang w:val="en-US" w:eastAsia="zh-CN" w:bidi="ar-SA"/>
    </w:rPr>
  </w:style>
  <w:style w:type="character" w:customStyle="1" w:styleId="Char0">
    <w:name w:val="页脚 Char"/>
    <w:link w:val="af1"/>
    <w:uiPriority w:val="99"/>
    <w:rsid w:val="005704BA"/>
    <w:rPr>
      <w:kern w:val="2"/>
      <w:sz w:val="18"/>
    </w:rPr>
  </w:style>
  <w:style w:type="character" w:customStyle="1" w:styleId="affb">
    <w:name w:val="页眉 字符"/>
    <w:uiPriority w:val="99"/>
    <w:locked/>
    <w:rsid w:val="005704BA"/>
    <w:rPr>
      <w:rFonts w:ascii="Calibri" w:eastAsia="宋体" w:hAnsi="Calibri" w:cs="Times New Roman"/>
      <w:sz w:val="18"/>
      <w:szCs w:val="18"/>
    </w:rPr>
  </w:style>
  <w:style w:type="character" w:customStyle="1" w:styleId="Char5">
    <w:name w:val="二级条标题 Char"/>
    <w:link w:val="a2"/>
    <w:uiPriority w:val="99"/>
    <w:locked/>
    <w:rsid w:val="005704BA"/>
    <w:rPr>
      <w:rFonts w:ascii="黑体" w:eastAsia="黑体"/>
      <w:sz w:val="21"/>
    </w:rPr>
  </w:style>
  <w:style w:type="character" w:customStyle="1" w:styleId="Char1">
    <w:name w:val="页眉 Char"/>
    <w:link w:val="af2"/>
    <w:uiPriority w:val="99"/>
    <w:rsid w:val="005704BA"/>
    <w:rPr>
      <w:kern w:val="2"/>
      <w:sz w:val="18"/>
      <w:szCs w:val="18"/>
    </w:rPr>
  </w:style>
  <w:style w:type="table" w:customStyle="1" w:styleId="11">
    <w:name w:val="网格型1"/>
    <w:basedOn w:val="a8"/>
    <w:next w:val="af6"/>
    <w:uiPriority w:val="59"/>
    <w:rsid w:val="00EA1C06"/>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pPr>
      <w:widowControl w:val="0"/>
      <w:jc w:val="both"/>
    </w:p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9</Pages>
  <Words>854</Words>
  <Characters>4870</Characters>
  <Application>Microsoft Office Word</Application>
  <DocSecurity>0</DocSecurity>
  <Lines>40</Lines>
  <Paragraphs>11</Paragraphs>
  <ScaleCrop>false</ScaleCrop>
  <Company>世纪凌云</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钢 铁 工 业</dc:title>
  <dc:creator>QiGuoQin</dc:creator>
  <cp:lastModifiedBy>admin</cp:lastModifiedBy>
  <cp:revision>489</cp:revision>
  <cp:lastPrinted>2020-09-01T05:51:00Z</cp:lastPrinted>
  <dcterms:created xsi:type="dcterms:W3CDTF">2020-12-08T06:57:00Z</dcterms:created>
  <dcterms:modified xsi:type="dcterms:W3CDTF">2020-12-16T06:53:00Z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